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29CC2E34" w:rsidR="00353CA2" w:rsidRPr="002B7EBF" w:rsidRDefault="00353CA2" w:rsidP="0088708F">
            <w:pPr>
              <w:spacing w:after="0"/>
              <w:jc w:val="right"/>
              <w:rPr>
                <w:rFonts w:ascii="Times New Roman" w:hAnsi="Times New Roman" w:cs="Times New Roman"/>
                <w:sz w:val="28"/>
                <w:szCs w:val="28"/>
              </w:rPr>
            </w:pPr>
            <w:r w:rsidRPr="002B7EBF">
              <w:rPr>
                <w:rFonts w:ascii="Times New Roman" w:eastAsia="Times New Roman" w:hAnsi="Times New Roman" w:cs="Times New Roman"/>
                <w:sz w:val="28"/>
                <w:szCs w:val="28"/>
              </w:rPr>
              <w:t>«</w:t>
            </w:r>
            <w:r w:rsidR="0088708F" w:rsidRPr="002B7EBF">
              <w:rPr>
                <w:rFonts w:ascii="Times New Roman" w:eastAsia="Times New Roman" w:hAnsi="Times New Roman" w:cs="Times New Roman"/>
                <w:sz w:val="28"/>
                <w:szCs w:val="28"/>
              </w:rPr>
              <w:t>30</w:t>
            </w:r>
            <w:r w:rsidRPr="002B7EBF">
              <w:rPr>
                <w:rFonts w:ascii="Times New Roman" w:eastAsia="Times New Roman" w:hAnsi="Times New Roman" w:cs="Times New Roman"/>
                <w:sz w:val="28"/>
                <w:szCs w:val="28"/>
              </w:rPr>
              <w:t xml:space="preserve">» </w:t>
            </w:r>
            <w:r w:rsidR="0088708F" w:rsidRPr="002B7EBF">
              <w:rPr>
                <w:rFonts w:ascii="Times New Roman" w:eastAsia="Times New Roman" w:hAnsi="Times New Roman" w:cs="Times New Roman"/>
                <w:sz w:val="28"/>
                <w:szCs w:val="28"/>
              </w:rPr>
              <w:t xml:space="preserve">декабря </w:t>
            </w:r>
            <w:r w:rsidRPr="002B7EBF">
              <w:rPr>
                <w:rFonts w:ascii="Times New Roman" w:eastAsia="Times New Roman" w:hAnsi="Times New Roman" w:cs="Times New Roman"/>
                <w:sz w:val="28"/>
                <w:szCs w:val="28"/>
              </w:rPr>
              <w:t>2016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49150EC4" w14:textId="1AAB2256"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выполнение работ по оценке технического состояния и проектированию капитального ремонта общего имущества многоквартирных домов, в том числе по замене лифтов:</w:t>
      </w:r>
    </w:p>
    <w:p w14:paraId="47E44155" w14:textId="35AF7967" w:rsidR="00353CA2" w:rsidRPr="002B7EBF" w:rsidRDefault="008C1C14" w:rsidP="00353CA2">
      <w:pPr>
        <w:keepNext/>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Лот 1ПР/2017 - </w:t>
      </w:r>
      <w:r w:rsidR="00353CA2" w:rsidRPr="002B7EBF">
        <w:rPr>
          <w:rFonts w:ascii="Times New Roman" w:eastAsia="Times New Roman" w:hAnsi="Times New Roman" w:cs="Times New Roman"/>
          <w:b/>
          <w:sz w:val="28"/>
          <w:szCs w:val="28"/>
        </w:rPr>
        <w:t>Выполнение проектных</w:t>
      </w:r>
      <w:r w:rsidR="00F43682" w:rsidRPr="002B7EBF">
        <w:rPr>
          <w:rFonts w:ascii="Times New Roman" w:eastAsia="Times New Roman" w:hAnsi="Times New Roman" w:cs="Times New Roman"/>
          <w:b/>
          <w:sz w:val="28"/>
          <w:szCs w:val="28"/>
        </w:rPr>
        <w:t xml:space="preserve"> работ по капитальному ремонту фундамента, подвального помещения, крыши</w:t>
      </w:r>
      <w:r w:rsidR="00353CA2" w:rsidRPr="002B7EBF">
        <w:rPr>
          <w:rFonts w:ascii="Times New Roman" w:eastAsia="Times New Roman" w:hAnsi="Times New Roman" w:cs="Times New Roman"/>
          <w:b/>
          <w:sz w:val="28"/>
          <w:szCs w:val="28"/>
        </w:rPr>
        <w:t xml:space="preserve"> оборудования многоквартирных домов в Новгородской области, г. Боровичи, ул. Транзитная, д. 26.</w:t>
      </w:r>
    </w:p>
    <w:p w14:paraId="50D27BC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14740723"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 xml:space="preserve">«Проект договора»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p>
    <w:p w14:paraId="27FDCFF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p>
    <w:p w14:paraId="4F202E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p>
    <w:p w14:paraId="209DAF5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p>
    <w:p w14:paraId="5C5D9019" w14:textId="77777777" w:rsidR="006A6C9C" w:rsidRPr="002B7EBF" w:rsidRDefault="006A6C9C"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2B7EBF">
        <w:rPr>
          <w:rFonts w:ascii="Times New Roman" w:eastAsiaTheme="majorEastAsia" w:hAnsi="Times New Roman" w:cs="Times New Roman"/>
          <w:iCs/>
          <w:sz w:val="24"/>
          <w:szCs w:val="24"/>
        </w:rPr>
        <w:t>Раздел XVI. Форма заявки на участие в электронном аукционе (рекомендованная).</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Региональный оператор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lastRenderedPageBreak/>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77777777"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Подать заявку на участие в электронных аукционах может только лицо, 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 xml:space="preserve">Участник электронного аукциона не вправе подать заявку на участие в электронном аукционе за 3 (три) месяца до даты окончания срока своей аккредитации на </w:t>
      </w:r>
      <w:r w:rsidRPr="002B7EBF">
        <w:rPr>
          <w:rFonts w:cs="Times New Roman"/>
          <w:sz w:val="24"/>
          <w:szCs w:val="24"/>
        </w:rPr>
        <w:lastRenderedPageBreak/>
        <w:t>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w:t>
      </w:r>
      <w:r w:rsidRPr="002B7EBF">
        <w:rPr>
          <w:rFonts w:cs="Times New Roman"/>
          <w:sz w:val="24"/>
          <w:szCs w:val="24"/>
        </w:rPr>
        <w:lastRenderedPageBreak/>
        <w:t>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сведений о заключении договора с победителем </w:t>
      </w:r>
      <w:r w:rsidRPr="002B7EBF">
        <w:rPr>
          <w:rFonts w:cs="Times New Roman"/>
          <w:sz w:val="24"/>
          <w:szCs w:val="24"/>
        </w:rPr>
        <w:lastRenderedPageBreak/>
        <w:t>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б) несоответствие заявки на участие в электронном аукционе требованиям к </w:t>
      </w:r>
      <w:r w:rsidRPr="002B7EBF">
        <w:rPr>
          <w:rFonts w:ascii="Times New Roman" w:hAnsi="Times New Roman" w:cs="Times New Roman"/>
          <w:sz w:val="24"/>
          <w:szCs w:val="24"/>
        </w:rPr>
        <w:lastRenderedPageBreak/>
        <w:t>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w:t>
      </w:r>
      <w:r w:rsidRPr="002B7EBF">
        <w:rPr>
          <w:rFonts w:ascii="Times New Roman" w:hAnsi="Times New Roman" w:cs="Times New Roman"/>
          <w:sz w:val="24"/>
          <w:szCs w:val="24"/>
        </w:rPr>
        <w:lastRenderedPageBreak/>
        <w:t xml:space="preserve">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Региональным оператором в соответствии с Гражданским кодексом Российской Федерации, Положением и настоящей Документацией об </w:t>
      </w:r>
      <w:r w:rsidRPr="002B7EBF">
        <w:rPr>
          <w:rFonts w:ascii="Times New Roman" w:hAnsi="Times New Roman" w:cs="Times New Roman"/>
          <w:sz w:val="24"/>
          <w:szCs w:val="24"/>
        </w:rPr>
        <w:lastRenderedPageBreak/>
        <w:t>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Pr="002B7EBF">
        <w:rPr>
          <w:rFonts w:ascii="Times New Roman" w:hAnsi="Times New Roman" w:cs="Times New Roman"/>
          <w:sz w:val="24"/>
          <w:szCs w:val="24"/>
        </w:rPr>
        <w:lastRenderedPageBreak/>
        <w:t>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требование к банковской гарантии может быть предъявлено гаранту для выплаты 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д) срок действия банковской гарантии должен превышать срок выполнения работ по </w:t>
      </w:r>
      <w:r w:rsidRPr="002B7EBF">
        <w:rPr>
          <w:rFonts w:ascii="Times New Roman" w:hAnsi="Times New Roman" w:cs="Times New Roman"/>
          <w:sz w:val="24"/>
          <w:szCs w:val="24"/>
        </w:rPr>
        <w:lastRenderedPageBreak/>
        <w:t>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Основанием для отказа в принятии банковской гарантии Региональным 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б) наличие информации об отзыве лицензии у банка на официальном сайте </w:t>
      </w:r>
      <w:r w:rsidRPr="002B7EBF">
        <w:rPr>
          <w:rFonts w:ascii="Times New Roman" w:hAnsi="Times New Roman" w:cs="Times New Roman"/>
          <w:sz w:val="24"/>
          <w:szCs w:val="24"/>
        </w:rPr>
        <w:lastRenderedPageBreak/>
        <w:t>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170" w:type="dxa"/>
        <w:tblInd w:w="-714" w:type="dxa"/>
        <w:tblLayout w:type="fixed"/>
        <w:tblLook w:val="04A0" w:firstRow="1" w:lastRow="0" w:firstColumn="1" w:lastColumn="0" w:noHBand="0" w:noVBand="1"/>
      </w:tblPr>
      <w:tblGrid>
        <w:gridCol w:w="709"/>
        <w:gridCol w:w="3344"/>
        <w:gridCol w:w="6117"/>
      </w:tblGrid>
      <w:tr w:rsidR="00D75151" w:rsidRPr="002B7EBF" w14:paraId="7E5E9DC7" w14:textId="77777777" w:rsidTr="00D75151">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117"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D75151">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117"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D75151">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117"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D75151">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117"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lastRenderedPageBreak/>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519EB5B2"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Pr="002B7EBF">
                <w:rPr>
                  <w:rStyle w:val="a4"/>
                  <w:rFonts w:ascii="Times New Roman" w:hAnsi="Times New Roman" w:cs="Times New Roman"/>
                  <w:sz w:val="24"/>
                  <w:szCs w:val="24"/>
                  <w:lang w:val="en-US"/>
                </w:rPr>
                <w:t>info</w:t>
              </w:r>
              <w:r w:rsidRPr="002B7EBF">
                <w:rPr>
                  <w:rStyle w:val="a4"/>
                  <w:rFonts w:ascii="Times New Roman" w:hAnsi="Times New Roman" w:cs="Times New Roman"/>
                  <w:sz w:val="24"/>
                  <w:szCs w:val="24"/>
                </w:rPr>
                <w:t>@</w:t>
              </w:r>
              <w:proofErr w:type="spellStart"/>
              <w:r w:rsidRPr="002B7EBF">
                <w:rPr>
                  <w:rStyle w:val="a4"/>
                  <w:rFonts w:ascii="Times New Roman" w:hAnsi="Times New Roman" w:cs="Times New Roman"/>
                  <w:sz w:val="24"/>
                  <w:szCs w:val="24"/>
                  <w:lang w:val="en-US"/>
                </w:rPr>
                <w:t>kapremont</w:t>
              </w:r>
              <w:proofErr w:type="spellEnd"/>
              <w:r w:rsidRPr="002B7EBF">
                <w:rPr>
                  <w:rStyle w:val="a4"/>
                  <w:rFonts w:ascii="Times New Roman" w:hAnsi="Times New Roman" w:cs="Times New Roman"/>
                  <w:sz w:val="24"/>
                  <w:szCs w:val="24"/>
                </w:rPr>
                <w:t>53.</w:t>
              </w:r>
              <w:proofErr w:type="spellStart"/>
              <w:r w:rsidRPr="002B7EBF">
                <w:rPr>
                  <w:rStyle w:val="a4"/>
                  <w:rFonts w:ascii="Times New Roman" w:hAnsi="Times New Roman" w:cs="Times New Roman"/>
                  <w:sz w:val="24"/>
                  <w:szCs w:val="24"/>
                  <w:lang w:val="en-US"/>
                </w:rPr>
                <w:t>ru</w:t>
              </w:r>
              <w:proofErr w:type="spellEnd"/>
            </w:hyperlink>
          </w:p>
          <w:p w14:paraId="7971891D" w14:textId="59668C66"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586B57" w:rsidRPr="002B7EBF">
              <w:rPr>
                <w:rFonts w:ascii="Times New Roman" w:eastAsia="Times New Roman" w:hAnsi="Times New Roman" w:cs="Times New Roman"/>
                <w:sz w:val="24"/>
                <w:szCs w:val="24"/>
                <w:lang w:eastAsia="ru-RU"/>
              </w:rPr>
              <w:t>8(8162) 78-20-01</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C837E0">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117"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D75151">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0AF4E83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117" w:type="dxa"/>
            <w:tcBorders>
              <w:top w:val="single" w:sz="4" w:space="0" w:color="auto"/>
              <w:left w:val="single" w:sz="4" w:space="0" w:color="auto"/>
              <w:bottom w:val="single" w:sz="4" w:space="0" w:color="auto"/>
              <w:right w:val="single" w:sz="4" w:space="0" w:color="auto"/>
            </w:tcBorders>
            <w:vAlign w:val="center"/>
            <w:hideMark/>
          </w:tcPr>
          <w:p w14:paraId="1B740B66" w14:textId="77777777"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Выполнение работ и (или)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 в том числе по ремонту (замене) лифтов:</w:t>
            </w:r>
          </w:p>
          <w:p w14:paraId="449EE082" w14:textId="1E17AAA7" w:rsidR="00F43682"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eastAsia="Times New Roman" w:hAnsi="Times New Roman" w:cs="Times New Roman"/>
                <w:sz w:val="24"/>
                <w:szCs w:val="24"/>
              </w:rPr>
              <w:t>Лот №1</w:t>
            </w:r>
            <w:r w:rsidRPr="002B7EBF">
              <w:rPr>
                <w:rFonts w:ascii="Times New Roman" w:eastAsia="Times New Roman" w:hAnsi="Times New Roman" w:cs="Times New Roman"/>
                <w:b/>
                <w:sz w:val="24"/>
                <w:szCs w:val="24"/>
              </w:rPr>
              <w:t xml:space="preserve"> - </w:t>
            </w:r>
            <w:r w:rsidRPr="002B7EBF">
              <w:rPr>
                <w:rFonts w:ascii="Times New Roman" w:eastAsia="Times New Roman" w:hAnsi="Times New Roman" w:cs="Times New Roman"/>
                <w:sz w:val="24"/>
                <w:szCs w:val="24"/>
              </w:rPr>
              <w:t>Выполнение проектных работ по капитальному ремонту фундамента, подвального помещения, крыши оборудования многоквартирных домов в Новгородской области, г. Боровичи, ул. Транзитная, д. 26</w:t>
            </w:r>
          </w:p>
          <w:p w14:paraId="054D57F4" w14:textId="7A048BCC" w:rsidR="00F43682" w:rsidRPr="002B7EBF" w:rsidRDefault="00F43682" w:rsidP="00AF6F6E">
            <w:pPr>
              <w:widowControl w:val="0"/>
              <w:autoSpaceDE w:val="0"/>
              <w:autoSpaceDN w:val="0"/>
              <w:adjustRightInd w:val="0"/>
              <w:spacing w:after="0" w:line="240" w:lineRule="auto"/>
              <w:rPr>
                <w:rFonts w:ascii="Times New Roman" w:eastAsia="Times New Roman" w:hAnsi="Times New Roman" w:cs="Times New Roman"/>
                <w:i/>
                <w:color w:val="0D0D0D"/>
                <w:sz w:val="24"/>
                <w:szCs w:val="24"/>
                <w:lang w:eastAsia="ru-RU"/>
              </w:rPr>
            </w:pPr>
          </w:p>
        </w:tc>
      </w:tr>
      <w:tr w:rsidR="00B11599" w:rsidRPr="002B7EBF" w14:paraId="51AAFFEF" w14:textId="77777777" w:rsidTr="00D75151">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4DE5FD07"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117"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D75151">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117"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2BF627E" w14:textId="1AEFFF09"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Дата и время начала срока подачи заявок на участие в электронном аукционе: «</w:t>
            </w:r>
            <w:r w:rsidR="009D05B0">
              <w:rPr>
                <w:rFonts w:ascii="Times New Roman" w:eastAsia="Times New Roman" w:hAnsi="Times New Roman" w:cs="Times New Roman"/>
                <w:sz w:val="24"/>
                <w:szCs w:val="24"/>
              </w:rPr>
              <w:t>31</w:t>
            </w:r>
            <w:r w:rsidRPr="002B7EBF">
              <w:rPr>
                <w:rFonts w:ascii="Times New Roman" w:eastAsia="Times New Roman" w:hAnsi="Times New Roman" w:cs="Times New Roman"/>
                <w:sz w:val="24"/>
                <w:szCs w:val="24"/>
              </w:rPr>
              <w:t xml:space="preserve">» декабря 2016 года с </w:t>
            </w:r>
            <w:r w:rsidR="007B3E85">
              <w:rPr>
                <w:rFonts w:ascii="Times New Roman" w:eastAsia="Times New Roman" w:hAnsi="Times New Roman" w:cs="Times New Roman"/>
                <w:sz w:val="24"/>
                <w:szCs w:val="24"/>
              </w:rPr>
              <w:t>15</w:t>
            </w:r>
            <w:bookmarkStart w:id="24" w:name="_GoBack"/>
            <w:bookmarkEnd w:id="24"/>
            <w:r w:rsidR="007B3E85">
              <w:rPr>
                <w:rFonts w:ascii="Times New Roman" w:eastAsia="Times New Roman" w:hAnsi="Times New Roman" w:cs="Times New Roman"/>
                <w:sz w:val="24"/>
                <w:szCs w:val="24"/>
              </w:rPr>
              <w:t xml:space="preserve"> </w:t>
            </w:r>
            <w:r w:rsidR="007B3E85" w:rsidRPr="002B7EBF">
              <w:rPr>
                <w:rFonts w:ascii="Times New Roman" w:eastAsia="Times New Roman" w:hAnsi="Times New Roman" w:cs="Times New Roman"/>
                <w:sz w:val="24"/>
                <w:szCs w:val="24"/>
              </w:rPr>
              <w:t>час. 00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4BA6436F" w:rsidR="00DE59FE" w:rsidRPr="002B7EBF" w:rsidRDefault="00F43682" w:rsidP="009D05B0">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 xml:space="preserve">«30» января </w:t>
            </w:r>
            <w:r w:rsidRPr="002B7EBF">
              <w:rPr>
                <w:rFonts w:ascii="Times New Roman" w:eastAsia="Times New Roman" w:hAnsi="Times New Roman" w:cs="Times New Roman"/>
                <w:sz w:val="24"/>
                <w:szCs w:val="24"/>
              </w:rPr>
              <w:t xml:space="preserve">2017 года в </w:t>
            </w:r>
            <w:r w:rsidR="009D05B0">
              <w:rPr>
                <w:rFonts w:ascii="Times New Roman" w:eastAsia="Times New Roman" w:hAnsi="Times New Roman" w:cs="Times New Roman"/>
                <w:sz w:val="24"/>
                <w:szCs w:val="24"/>
              </w:rPr>
              <w:t>15</w:t>
            </w:r>
            <w:r w:rsidRPr="002B7EBF">
              <w:rPr>
                <w:rFonts w:ascii="Times New Roman" w:eastAsia="Times New Roman" w:hAnsi="Times New Roman" w:cs="Times New Roman"/>
                <w:sz w:val="24"/>
                <w:szCs w:val="24"/>
              </w:rPr>
              <w:t xml:space="preserve"> час. 00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D75151">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117" w:type="dxa"/>
            <w:tcBorders>
              <w:top w:val="single" w:sz="4" w:space="0" w:color="auto"/>
              <w:left w:val="single" w:sz="4" w:space="0" w:color="auto"/>
              <w:bottom w:val="single" w:sz="4" w:space="0" w:color="auto"/>
              <w:right w:val="single" w:sz="4" w:space="0" w:color="auto"/>
            </w:tcBorders>
            <w:vAlign w:val="center"/>
          </w:tcPr>
          <w:p w14:paraId="4ABCEB75" w14:textId="24E773F0" w:rsidR="00B11599" w:rsidRPr="002B7EBF" w:rsidRDefault="00F43682"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«31» января 2016 года</w:t>
            </w:r>
          </w:p>
        </w:tc>
      </w:tr>
      <w:tr w:rsidR="00B11599" w:rsidRPr="002B7EBF" w14:paraId="44CAB192" w14:textId="77777777" w:rsidTr="00D75151">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117" w:type="dxa"/>
            <w:tcBorders>
              <w:top w:val="single" w:sz="4" w:space="0" w:color="auto"/>
              <w:left w:val="single" w:sz="4" w:space="0" w:color="auto"/>
              <w:bottom w:val="single" w:sz="4" w:space="0" w:color="auto"/>
              <w:right w:val="single" w:sz="4" w:space="0" w:color="auto"/>
            </w:tcBorders>
            <w:vAlign w:val="center"/>
          </w:tcPr>
          <w:p w14:paraId="35C1A6F2" w14:textId="04A6E93C"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«3» февраля 2016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D75151">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117" w:type="dxa"/>
            <w:tcBorders>
              <w:top w:val="single" w:sz="4" w:space="0" w:color="auto"/>
              <w:left w:val="single" w:sz="4" w:space="0" w:color="auto"/>
              <w:bottom w:val="single" w:sz="4" w:space="0" w:color="auto"/>
              <w:right w:val="single" w:sz="4" w:space="0" w:color="auto"/>
            </w:tcBorders>
            <w:vAlign w:val="center"/>
          </w:tcPr>
          <w:p w14:paraId="15744035" w14:textId="1970B7CF" w:rsidR="00F43682" w:rsidRPr="002B7EBF" w:rsidRDefault="006310A7" w:rsidP="00F43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p w14:paraId="041D6712" w14:textId="6AF35E44" w:rsidR="00AC6FAD" w:rsidRPr="002B7EBF" w:rsidRDefault="00AC6FAD" w:rsidP="00AC6FAD">
            <w:pPr>
              <w:spacing w:after="0" w:line="240" w:lineRule="auto"/>
              <w:rPr>
                <w:rFonts w:ascii="Times New Roman" w:eastAsia="Times New Roman" w:hAnsi="Times New Roman" w:cs="Times New Roman"/>
                <w:i/>
                <w:sz w:val="24"/>
                <w:szCs w:val="24"/>
                <w:lang w:eastAsia="ru-RU"/>
              </w:rPr>
            </w:pPr>
          </w:p>
        </w:tc>
      </w:tr>
      <w:tr w:rsidR="00B11599" w:rsidRPr="002B7EBF" w14:paraId="358948A8" w14:textId="77777777" w:rsidTr="00D75151">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117"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D75151">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117"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06229F4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782026" w:rsidRPr="002B7EBF">
              <w:rPr>
                <w:rFonts w:ascii="Times New Roman" w:hAnsi="Times New Roman" w:cs="Times New Roman"/>
                <w:sz w:val="24"/>
                <w:szCs w:val="24"/>
              </w:rPr>
              <w:t>14-ти рабочих дней</w:t>
            </w:r>
          </w:p>
          <w:p w14:paraId="3F745134" w14:textId="33E9E1F4" w:rsidR="00B11599" w:rsidRPr="002B7EBF" w:rsidRDefault="00B11599" w:rsidP="00115295">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p>
        </w:tc>
      </w:tr>
      <w:tr w:rsidR="00B11599" w:rsidRPr="002B7EBF" w14:paraId="2F221236" w14:textId="77777777" w:rsidTr="00D75151">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117" w:type="dxa"/>
            <w:tcBorders>
              <w:top w:val="single" w:sz="4" w:space="0" w:color="auto"/>
              <w:left w:val="single" w:sz="4" w:space="0" w:color="auto"/>
              <w:bottom w:val="single" w:sz="4" w:space="0" w:color="auto"/>
              <w:right w:val="single" w:sz="4" w:space="0" w:color="auto"/>
            </w:tcBorders>
            <w:vAlign w:val="center"/>
          </w:tcPr>
          <w:p w14:paraId="49286E73" w14:textId="460CBDF1"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p>
        </w:tc>
      </w:tr>
      <w:tr w:rsidR="00BA3F5D" w:rsidRPr="002B7EBF" w14:paraId="23AD3783" w14:textId="77777777" w:rsidTr="00D75151">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117" w:type="dxa"/>
            <w:tcBorders>
              <w:top w:val="single" w:sz="4" w:space="0" w:color="auto"/>
              <w:left w:val="single" w:sz="4" w:space="0" w:color="auto"/>
              <w:bottom w:val="single" w:sz="4" w:space="0" w:color="auto"/>
              <w:right w:val="single" w:sz="4" w:space="0" w:color="auto"/>
            </w:tcBorders>
            <w:vAlign w:val="center"/>
          </w:tcPr>
          <w:p w14:paraId="4A83219C" w14:textId="0BA28C1E" w:rsidR="00BA3F5D" w:rsidRPr="002B7EBF" w:rsidRDefault="00782026" w:rsidP="007447FB">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p>
        </w:tc>
      </w:tr>
      <w:tr w:rsidR="00B11599" w:rsidRPr="002B7EBF" w14:paraId="641BC2BE" w14:textId="77777777" w:rsidTr="00D75151">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117" w:type="dxa"/>
            <w:tcBorders>
              <w:top w:val="single" w:sz="4" w:space="0" w:color="auto"/>
              <w:left w:val="single" w:sz="4" w:space="0" w:color="auto"/>
              <w:bottom w:val="single" w:sz="4" w:space="0" w:color="auto"/>
              <w:right w:val="single" w:sz="4" w:space="0" w:color="auto"/>
            </w:tcBorders>
            <w:vAlign w:val="center"/>
          </w:tcPr>
          <w:p w14:paraId="03CCD533" w14:textId="440E719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9B3DB1" w:rsidRPr="002B7EBF">
              <w:rPr>
                <w:rFonts w:ascii="Times New Roman" w:eastAsia="Times New Roman" w:hAnsi="Times New Roman" w:cs="Times New Roman"/>
                <w:sz w:val="24"/>
                <w:szCs w:val="24"/>
              </w:rPr>
              <w:t>.</w:t>
            </w:r>
          </w:p>
        </w:tc>
      </w:tr>
      <w:tr w:rsidR="00B11599" w:rsidRPr="002B7EBF" w14:paraId="35C8D9F7" w14:textId="77777777" w:rsidTr="00CC534A">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117" w:type="dxa"/>
            <w:tcBorders>
              <w:top w:val="single" w:sz="4" w:space="0" w:color="auto"/>
              <w:left w:val="single" w:sz="4" w:space="0" w:color="auto"/>
              <w:bottom w:val="single" w:sz="4" w:space="0" w:color="auto"/>
              <w:right w:val="single" w:sz="4" w:space="0" w:color="auto"/>
            </w:tcBorders>
          </w:tcPr>
          <w:p w14:paraId="3436CFA6" w14:textId="65B33C2D" w:rsidR="00B11599" w:rsidRPr="002B7EBF" w:rsidRDefault="00782026" w:rsidP="00310143">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167451 (сто шестьдесят семь тысяч четыреста пятьдесят один) рубль 44 копейки</w:t>
            </w:r>
          </w:p>
        </w:tc>
      </w:tr>
      <w:tr w:rsidR="00B11599" w:rsidRPr="002B7EBF" w14:paraId="4B039686" w14:textId="77777777" w:rsidTr="00450781">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117"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D75151">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117"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1C13AB1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82026" w:rsidRPr="002B7EBF">
              <w:rPr>
                <w:rFonts w:ascii="Times New Roman" w:hAnsi="Times New Roman" w:cs="Times New Roman"/>
                <w:bCs/>
                <w:sz w:val="24"/>
                <w:szCs w:val="24"/>
              </w:rPr>
              <w:t>1 (один) процент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764DE525"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roofErr w:type="gramStart"/>
            <w:r w:rsidR="006C61DD"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w:t>
            </w:r>
            <w:proofErr w:type="gramEnd"/>
          </w:p>
        </w:tc>
      </w:tr>
      <w:tr w:rsidR="00B11599" w:rsidRPr="002B7EBF" w14:paraId="15DBF7FC" w14:textId="77777777" w:rsidTr="00D75151">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117"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BF5D9D">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117"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D75151">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117" w:type="dxa"/>
            <w:tcBorders>
              <w:top w:val="single" w:sz="4" w:space="0" w:color="auto"/>
              <w:left w:val="single" w:sz="4" w:space="0" w:color="auto"/>
              <w:bottom w:val="single" w:sz="4" w:space="0" w:color="auto"/>
              <w:right w:val="single" w:sz="4" w:space="0" w:color="auto"/>
            </w:tcBorders>
            <w:vAlign w:val="center"/>
          </w:tcPr>
          <w:p w14:paraId="57DDBAD4" w14:textId="4354017B" w:rsidR="00115295" w:rsidRPr="002B7EBF" w:rsidRDefault="00115295" w:rsidP="0031014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31014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 </w:t>
            </w:r>
          </w:p>
        </w:tc>
      </w:tr>
      <w:tr w:rsidR="00115295" w:rsidRPr="002B7EBF" w14:paraId="1D45E346" w14:textId="77777777" w:rsidTr="00D75151">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117" w:type="dxa"/>
            <w:tcBorders>
              <w:top w:val="single" w:sz="4" w:space="0" w:color="auto"/>
              <w:left w:val="single" w:sz="4" w:space="0" w:color="auto"/>
              <w:bottom w:val="single" w:sz="4" w:space="0" w:color="auto"/>
              <w:right w:val="single" w:sz="4" w:space="0" w:color="auto"/>
            </w:tcBorders>
            <w:vAlign w:val="center"/>
          </w:tcPr>
          <w:p w14:paraId="5139462C" w14:textId="5DE39641" w:rsidR="00115295" w:rsidRPr="002B7EBF" w:rsidRDefault="007447FB" w:rsidP="007447FB">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310143" w:rsidRPr="002B7EBF">
              <w:rPr>
                <w:rFonts w:ascii="Times New Roman" w:eastAsia="Times New Roman" w:hAnsi="Times New Roman" w:cs="Times New Roman"/>
                <w:sz w:val="24"/>
                <w:szCs w:val="24"/>
                <w:lang w:val="en-US" w:eastAsia="ru-RU"/>
              </w:rPr>
              <w:t>XVII</w:t>
            </w:r>
            <w:r w:rsidR="0021334A" w:rsidRPr="002B7EBF">
              <w:rPr>
                <w:rFonts w:ascii="Times New Roman" w:eastAsia="Times New Roman" w:hAnsi="Times New Roman" w:cs="Times New Roman"/>
                <w:sz w:val="24"/>
                <w:szCs w:val="24"/>
                <w:lang w:eastAsia="ru-RU"/>
              </w:rPr>
              <w:t xml:space="preserve"> «Проект договора»</w:t>
            </w:r>
          </w:p>
        </w:tc>
      </w:tr>
      <w:tr w:rsidR="0021334A" w:rsidRPr="002B7EBF" w14:paraId="46467674" w14:textId="77777777" w:rsidTr="0021334A">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117"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Pr="002B7EBF"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Адресный перечень</w:t>
      </w:r>
      <w:r w:rsidR="002226A6" w:rsidRPr="002B7EBF">
        <w:rPr>
          <w:rFonts w:ascii="Times New Roman" w:hAnsi="Times New Roman" w:cs="Times New Roman"/>
          <w:b/>
          <w:sz w:val="24"/>
          <w:szCs w:val="24"/>
        </w:rPr>
        <w:t xml:space="preserve"> многоквартирных домов</w:t>
      </w:r>
    </w:p>
    <w:p w14:paraId="3C6BF7F4" w14:textId="07AAF288" w:rsidR="007A11CC" w:rsidRPr="002B7EBF" w:rsidRDefault="007A11CC" w:rsidP="007A11CC">
      <w:pPr>
        <w:widowControl w:val="0"/>
        <w:tabs>
          <w:tab w:val="left" w:pos="284"/>
        </w:tabs>
        <w:spacing w:after="0" w:line="240" w:lineRule="auto"/>
        <w:jc w:val="both"/>
        <w:rPr>
          <w:rFonts w:ascii="Times New Roman" w:eastAsia="Calibri" w:hAnsi="Times New Roman" w:cs="Times New Roman"/>
          <w:bCs/>
          <w:sz w:val="24"/>
          <w:szCs w:val="24"/>
        </w:rPr>
      </w:pPr>
      <w:r w:rsidRPr="002B7EBF">
        <w:rPr>
          <w:rFonts w:ascii="Times New Roman" w:eastAsia="Calibri" w:hAnsi="Times New Roman" w:cs="Times New Roman"/>
          <w:sz w:val="24"/>
          <w:szCs w:val="24"/>
        </w:rPr>
        <w:t xml:space="preserve">В соответствии с </w:t>
      </w:r>
      <w:r w:rsidRPr="002B7EBF">
        <w:rPr>
          <w:rFonts w:ascii="Times New Roman" w:eastAsia="Calibri" w:hAnsi="Times New Roman" w:cs="Times New Roman"/>
          <w:bCs/>
          <w:sz w:val="24"/>
          <w:szCs w:val="24"/>
        </w:rPr>
        <w:t>разделом XIII. «Техническое задание на выполнение работ».</w:t>
      </w:r>
    </w:p>
    <w:p w14:paraId="018CA1AF" w14:textId="77777777" w:rsidR="007A11CC" w:rsidRPr="002B7EBF"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tbl>
      <w:tblPr>
        <w:tblW w:w="10207" w:type="dxa"/>
        <w:tblInd w:w="-714" w:type="dxa"/>
        <w:tblLook w:val="04A0" w:firstRow="1" w:lastRow="0" w:firstColumn="1" w:lastColumn="0" w:noHBand="0" w:noVBand="1"/>
      </w:tblPr>
      <w:tblGrid>
        <w:gridCol w:w="560"/>
        <w:gridCol w:w="4382"/>
        <w:gridCol w:w="2295"/>
        <w:gridCol w:w="1704"/>
        <w:gridCol w:w="1144"/>
        <w:gridCol w:w="1435"/>
      </w:tblGrid>
      <w:tr w:rsidR="001E29E1" w:rsidRPr="002B7EBF" w14:paraId="7231886B" w14:textId="77777777" w:rsidTr="001E29E1">
        <w:trPr>
          <w:trHeight w:val="147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009BD" w14:textId="77777777" w:rsidR="001E29E1" w:rsidRPr="002B7EBF" w:rsidRDefault="001E29E1" w:rsidP="00992CEC">
            <w:pPr>
              <w:spacing w:after="0" w:line="240" w:lineRule="auto"/>
              <w:jc w:val="center"/>
              <w:rPr>
                <w:rFonts w:ascii="Times New Roman" w:eastAsia="Times New Roman" w:hAnsi="Times New Roman" w:cs="Times New Roman"/>
                <w:b/>
                <w:bCs/>
                <w:sz w:val="24"/>
                <w:szCs w:val="24"/>
                <w:lang w:eastAsia="ru-RU"/>
              </w:rPr>
            </w:pPr>
            <w:r w:rsidRPr="002B7EBF">
              <w:rPr>
                <w:rFonts w:ascii="Times New Roman" w:eastAsia="Times New Roman" w:hAnsi="Times New Roman" w:cs="Times New Roman"/>
                <w:b/>
                <w:bCs/>
                <w:sz w:val="24"/>
                <w:szCs w:val="24"/>
                <w:lang w:eastAsia="ru-RU"/>
              </w:rPr>
              <w:t>№ п/п</w:t>
            </w:r>
          </w:p>
        </w:tc>
        <w:tc>
          <w:tcPr>
            <w:tcW w:w="3373" w:type="dxa"/>
            <w:tcBorders>
              <w:top w:val="single" w:sz="4" w:space="0" w:color="auto"/>
              <w:left w:val="nil"/>
              <w:bottom w:val="single" w:sz="4" w:space="0" w:color="auto"/>
              <w:right w:val="single" w:sz="4" w:space="0" w:color="auto"/>
            </w:tcBorders>
            <w:shd w:val="clear" w:color="auto" w:fill="auto"/>
            <w:vAlign w:val="center"/>
            <w:hideMark/>
          </w:tcPr>
          <w:p w14:paraId="7CD26C8D" w14:textId="77777777" w:rsidR="001E29E1" w:rsidRPr="002B7EBF" w:rsidRDefault="001E29E1" w:rsidP="00992CEC">
            <w:pPr>
              <w:spacing w:after="0" w:line="240" w:lineRule="auto"/>
              <w:jc w:val="center"/>
              <w:rPr>
                <w:rFonts w:ascii="Times New Roman" w:eastAsia="Times New Roman" w:hAnsi="Times New Roman" w:cs="Times New Roman"/>
                <w:b/>
                <w:bCs/>
                <w:sz w:val="24"/>
                <w:szCs w:val="24"/>
                <w:lang w:eastAsia="ru-RU"/>
              </w:rPr>
            </w:pPr>
            <w:r w:rsidRPr="002B7EBF">
              <w:rPr>
                <w:rFonts w:ascii="Times New Roman" w:eastAsia="Times New Roman" w:hAnsi="Times New Roman" w:cs="Times New Roman"/>
                <w:b/>
                <w:bCs/>
                <w:sz w:val="24"/>
                <w:szCs w:val="24"/>
                <w:lang w:eastAsia="ru-RU"/>
              </w:rPr>
              <w:t>Характеристика объекта здания</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14:paraId="2F9B55B5" w14:textId="77777777" w:rsidR="001E29E1" w:rsidRPr="002B7EBF" w:rsidRDefault="001E29E1" w:rsidP="00992CEC">
            <w:pPr>
              <w:spacing w:after="0" w:line="240" w:lineRule="auto"/>
              <w:jc w:val="center"/>
              <w:rPr>
                <w:rFonts w:ascii="Times New Roman" w:eastAsia="Times New Roman" w:hAnsi="Times New Roman" w:cs="Times New Roman"/>
                <w:b/>
                <w:bCs/>
                <w:sz w:val="24"/>
                <w:szCs w:val="24"/>
                <w:lang w:eastAsia="ru-RU"/>
              </w:rPr>
            </w:pPr>
            <w:r w:rsidRPr="002B7EBF">
              <w:rPr>
                <w:rFonts w:ascii="Times New Roman" w:eastAsia="Times New Roman" w:hAnsi="Times New Roman" w:cs="Times New Roman"/>
                <w:b/>
                <w:bCs/>
                <w:sz w:val="24"/>
                <w:szCs w:val="24"/>
                <w:lang w:eastAsia="ru-RU"/>
              </w:rPr>
              <w:t xml:space="preserve">Обоснование №№ частей, </w:t>
            </w:r>
            <w:proofErr w:type="spellStart"/>
            <w:proofErr w:type="gramStart"/>
            <w:r w:rsidRPr="002B7EBF">
              <w:rPr>
                <w:rFonts w:ascii="Times New Roman" w:eastAsia="Times New Roman" w:hAnsi="Times New Roman" w:cs="Times New Roman"/>
                <w:b/>
                <w:bCs/>
                <w:sz w:val="24"/>
                <w:szCs w:val="24"/>
                <w:lang w:eastAsia="ru-RU"/>
              </w:rPr>
              <w:t>глав,таблиц</w:t>
            </w:r>
            <w:proofErr w:type="spellEnd"/>
            <w:proofErr w:type="gramEnd"/>
            <w:r w:rsidRPr="002B7EBF">
              <w:rPr>
                <w:rFonts w:ascii="Times New Roman" w:eastAsia="Times New Roman" w:hAnsi="Times New Roman" w:cs="Times New Roman"/>
                <w:b/>
                <w:bCs/>
                <w:sz w:val="24"/>
                <w:szCs w:val="24"/>
                <w:lang w:eastAsia="ru-RU"/>
              </w:rPr>
              <w:t xml:space="preserve"> и пунктов.  Сборников цен на проектные и изыскательские работы </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7533DD96" w14:textId="77777777" w:rsidR="001E29E1" w:rsidRPr="002B7EBF" w:rsidRDefault="001E29E1" w:rsidP="00992CEC">
            <w:pPr>
              <w:spacing w:after="0" w:line="240" w:lineRule="auto"/>
              <w:jc w:val="center"/>
              <w:rPr>
                <w:rFonts w:ascii="Times New Roman" w:eastAsia="Times New Roman" w:hAnsi="Times New Roman" w:cs="Times New Roman"/>
                <w:b/>
                <w:bCs/>
                <w:sz w:val="24"/>
                <w:szCs w:val="24"/>
                <w:lang w:eastAsia="ru-RU"/>
              </w:rPr>
            </w:pPr>
            <w:proofErr w:type="spellStart"/>
            <w:r w:rsidRPr="002B7EBF">
              <w:rPr>
                <w:rFonts w:ascii="Times New Roman" w:eastAsia="Times New Roman" w:hAnsi="Times New Roman" w:cs="Times New Roman"/>
                <w:b/>
                <w:bCs/>
                <w:sz w:val="24"/>
                <w:szCs w:val="24"/>
                <w:lang w:eastAsia="ru-RU"/>
              </w:rPr>
              <w:t>Ед.измер</w:t>
            </w:r>
            <w:proofErr w:type="spellEnd"/>
            <w:r w:rsidRPr="002B7EBF">
              <w:rPr>
                <w:rFonts w:ascii="Times New Roman" w:eastAsia="Times New Roman" w:hAnsi="Times New Roman" w:cs="Times New Roman"/>
                <w:b/>
                <w:bCs/>
                <w:sz w:val="24"/>
                <w:szCs w:val="24"/>
                <w:lang w:eastAsia="ru-RU"/>
              </w:rPr>
              <w:t>.</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61C8C5B7" w14:textId="77777777" w:rsidR="001E29E1" w:rsidRPr="002B7EBF" w:rsidRDefault="001E29E1" w:rsidP="00992CEC">
            <w:pPr>
              <w:spacing w:after="0" w:line="240" w:lineRule="auto"/>
              <w:jc w:val="center"/>
              <w:rPr>
                <w:rFonts w:ascii="Times New Roman" w:eastAsia="Times New Roman" w:hAnsi="Times New Roman" w:cs="Times New Roman"/>
                <w:b/>
                <w:bCs/>
                <w:sz w:val="24"/>
                <w:szCs w:val="24"/>
                <w:lang w:eastAsia="ru-RU"/>
              </w:rPr>
            </w:pPr>
            <w:r w:rsidRPr="002B7EBF">
              <w:rPr>
                <w:rFonts w:ascii="Times New Roman" w:eastAsia="Times New Roman" w:hAnsi="Times New Roman" w:cs="Times New Roman"/>
                <w:b/>
                <w:bCs/>
                <w:sz w:val="24"/>
                <w:szCs w:val="24"/>
                <w:lang w:eastAsia="ru-RU"/>
              </w:rPr>
              <w:t>Кол-во</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6E55F1FE" w14:textId="77777777" w:rsidR="001E29E1" w:rsidRPr="002B7EBF" w:rsidRDefault="001E29E1" w:rsidP="00992CEC">
            <w:pPr>
              <w:spacing w:after="0" w:line="240" w:lineRule="auto"/>
              <w:jc w:val="center"/>
              <w:rPr>
                <w:rFonts w:ascii="Times New Roman" w:eastAsia="Times New Roman" w:hAnsi="Times New Roman" w:cs="Times New Roman"/>
                <w:b/>
                <w:bCs/>
                <w:sz w:val="24"/>
                <w:szCs w:val="24"/>
                <w:lang w:eastAsia="ru-RU"/>
              </w:rPr>
            </w:pPr>
            <w:r w:rsidRPr="002B7EBF">
              <w:rPr>
                <w:rFonts w:ascii="Times New Roman" w:eastAsia="Times New Roman" w:hAnsi="Times New Roman" w:cs="Times New Roman"/>
                <w:b/>
                <w:bCs/>
                <w:sz w:val="24"/>
                <w:szCs w:val="24"/>
                <w:lang w:eastAsia="ru-RU"/>
              </w:rPr>
              <w:t>Стоим. в руб.</w:t>
            </w:r>
          </w:p>
        </w:tc>
      </w:tr>
      <w:tr w:rsidR="001E29E1" w:rsidRPr="002B7EBF" w14:paraId="32E2D9CF" w14:textId="77777777" w:rsidTr="001E29E1">
        <w:trPr>
          <w:trHeight w:val="22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714B677B" w14:textId="77777777" w:rsidR="001E29E1" w:rsidRPr="002B7EBF" w:rsidRDefault="001E29E1" w:rsidP="00992CEC">
            <w:pPr>
              <w:spacing w:after="0" w:line="240" w:lineRule="auto"/>
              <w:jc w:val="center"/>
              <w:rPr>
                <w:rFonts w:ascii="Times New Roman" w:eastAsia="Times New Roman" w:hAnsi="Times New Roman" w:cs="Times New Roman"/>
                <w:b/>
                <w:bCs/>
                <w:sz w:val="24"/>
                <w:szCs w:val="24"/>
                <w:lang w:eastAsia="ru-RU"/>
              </w:rPr>
            </w:pPr>
            <w:r w:rsidRPr="002B7EBF">
              <w:rPr>
                <w:rFonts w:ascii="Times New Roman" w:eastAsia="Times New Roman" w:hAnsi="Times New Roman" w:cs="Times New Roman"/>
                <w:b/>
                <w:bCs/>
                <w:sz w:val="24"/>
                <w:szCs w:val="24"/>
                <w:lang w:eastAsia="ru-RU"/>
              </w:rPr>
              <w:t>1</w:t>
            </w:r>
          </w:p>
        </w:tc>
        <w:tc>
          <w:tcPr>
            <w:tcW w:w="3373" w:type="dxa"/>
            <w:tcBorders>
              <w:top w:val="nil"/>
              <w:left w:val="nil"/>
              <w:bottom w:val="single" w:sz="4" w:space="0" w:color="auto"/>
              <w:right w:val="single" w:sz="4" w:space="0" w:color="auto"/>
            </w:tcBorders>
            <w:shd w:val="clear" w:color="auto" w:fill="auto"/>
            <w:noWrap/>
            <w:vAlign w:val="bottom"/>
            <w:hideMark/>
          </w:tcPr>
          <w:p w14:paraId="74CDC833" w14:textId="77777777" w:rsidR="001E29E1" w:rsidRPr="002B7EBF" w:rsidRDefault="001E29E1" w:rsidP="00992CEC">
            <w:pPr>
              <w:spacing w:after="0" w:line="240" w:lineRule="auto"/>
              <w:jc w:val="center"/>
              <w:rPr>
                <w:rFonts w:ascii="Times New Roman" w:eastAsia="Times New Roman" w:hAnsi="Times New Roman" w:cs="Times New Roman"/>
                <w:b/>
                <w:bCs/>
                <w:sz w:val="24"/>
                <w:szCs w:val="24"/>
                <w:lang w:eastAsia="ru-RU"/>
              </w:rPr>
            </w:pPr>
            <w:r w:rsidRPr="002B7EBF">
              <w:rPr>
                <w:rFonts w:ascii="Times New Roman" w:eastAsia="Times New Roman" w:hAnsi="Times New Roman" w:cs="Times New Roman"/>
                <w:b/>
                <w:bCs/>
                <w:sz w:val="24"/>
                <w:szCs w:val="24"/>
                <w:lang w:eastAsia="ru-RU"/>
              </w:rPr>
              <w:t>2</w:t>
            </w:r>
          </w:p>
        </w:tc>
        <w:tc>
          <w:tcPr>
            <w:tcW w:w="2295" w:type="dxa"/>
            <w:tcBorders>
              <w:top w:val="nil"/>
              <w:left w:val="nil"/>
              <w:bottom w:val="single" w:sz="4" w:space="0" w:color="auto"/>
              <w:right w:val="single" w:sz="4" w:space="0" w:color="auto"/>
            </w:tcBorders>
            <w:shd w:val="clear" w:color="auto" w:fill="auto"/>
            <w:noWrap/>
            <w:vAlign w:val="bottom"/>
            <w:hideMark/>
          </w:tcPr>
          <w:p w14:paraId="158649BC" w14:textId="77777777" w:rsidR="001E29E1" w:rsidRPr="002B7EBF" w:rsidRDefault="001E29E1" w:rsidP="00992CEC">
            <w:pPr>
              <w:spacing w:after="0" w:line="240" w:lineRule="auto"/>
              <w:jc w:val="center"/>
              <w:rPr>
                <w:rFonts w:ascii="Times New Roman" w:eastAsia="Times New Roman" w:hAnsi="Times New Roman" w:cs="Times New Roman"/>
                <w:b/>
                <w:bCs/>
                <w:sz w:val="24"/>
                <w:szCs w:val="24"/>
                <w:lang w:eastAsia="ru-RU"/>
              </w:rPr>
            </w:pPr>
            <w:r w:rsidRPr="002B7EBF">
              <w:rPr>
                <w:rFonts w:ascii="Times New Roman" w:eastAsia="Times New Roman" w:hAnsi="Times New Roman" w:cs="Times New Roman"/>
                <w:b/>
                <w:bCs/>
                <w:sz w:val="24"/>
                <w:szCs w:val="24"/>
                <w:lang w:eastAsia="ru-RU"/>
              </w:rPr>
              <w:t>3</w:t>
            </w:r>
          </w:p>
        </w:tc>
        <w:tc>
          <w:tcPr>
            <w:tcW w:w="1454" w:type="dxa"/>
            <w:tcBorders>
              <w:top w:val="nil"/>
              <w:left w:val="nil"/>
              <w:bottom w:val="single" w:sz="4" w:space="0" w:color="auto"/>
              <w:right w:val="single" w:sz="4" w:space="0" w:color="auto"/>
            </w:tcBorders>
            <w:shd w:val="clear" w:color="auto" w:fill="auto"/>
            <w:noWrap/>
            <w:vAlign w:val="bottom"/>
            <w:hideMark/>
          </w:tcPr>
          <w:p w14:paraId="5BC778DA" w14:textId="77777777" w:rsidR="001E29E1" w:rsidRPr="002B7EBF" w:rsidRDefault="001E29E1" w:rsidP="00992CEC">
            <w:pPr>
              <w:spacing w:after="0" w:line="240" w:lineRule="auto"/>
              <w:jc w:val="center"/>
              <w:rPr>
                <w:rFonts w:ascii="Times New Roman" w:eastAsia="Times New Roman" w:hAnsi="Times New Roman" w:cs="Times New Roman"/>
                <w:b/>
                <w:bCs/>
                <w:sz w:val="24"/>
                <w:szCs w:val="24"/>
                <w:lang w:eastAsia="ru-RU"/>
              </w:rPr>
            </w:pPr>
            <w:r w:rsidRPr="002B7EBF">
              <w:rPr>
                <w:rFonts w:ascii="Times New Roman" w:eastAsia="Times New Roman" w:hAnsi="Times New Roman" w:cs="Times New Roman"/>
                <w:b/>
                <w:bCs/>
                <w:sz w:val="24"/>
                <w:szCs w:val="24"/>
                <w:lang w:eastAsia="ru-RU"/>
              </w:rPr>
              <w:t>4</w:t>
            </w:r>
          </w:p>
        </w:tc>
        <w:tc>
          <w:tcPr>
            <w:tcW w:w="1144" w:type="dxa"/>
            <w:tcBorders>
              <w:top w:val="nil"/>
              <w:left w:val="nil"/>
              <w:bottom w:val="single" w:sz="4" w:space="0" w:color="auto"/>
              <w:right w:val="single" w:sz="4" w:space="0" w:color="auto"/>
            </w:tcBorders>
            <w:shd w:val="clear" w:color="auto" w:fill="auto"/>
            <w:noWrap/>
            <w:vAlign w:val="bottom"/>
            <w:hideMark/>
          </w:tcPr>
          <w:p w14:paraId="0E742EF2" w14:textId="77777777" w:rsidR="001E29E1" w:rsidRPr="002B7EBF" w:rsidRDefault="001E29E1" w:rsidP="00992CEC">
            <w:pPr>
              <w:spacing w:after="0" w:line="240" w:lineRule="auto"/>
              <w:jc w:val="center"/>
              <w:rPr>
                <w:rFonts w:ascii="Times New Roman" w:eastAsia="Times New Roman" w:hAnsi="Times New Roman" w:cs="Times New Roman"/>
                <w:b/>
                <w:bCs/>
                <w:sz w:val="24"/>
                <w:szCs w:val="24"/>
                <w:lang w:eastAsia="ru-RU"/>
              </w:rPr>
            </w:pPr>
            <w:r w:rsidRPr="002B7EBF">
              <w:rPr>
                <w:rFonts w:ascii="Times New Roman" w:eastAsia="Times New Roman" w:hAnsi="Times New Roman" w:cs="Times New Roman"/>
                <w:b/>
                <w:bCs/>
                <w:sz w:val="24"/>
                <w:szCs w:val="24"/>
                <w:lang w:eastAsia="ru-RU"/>
              </w:rPr>
              <w:t>5</w:t>
            </w:r>
          </w:p>
        </w:tc>
        <w:tc>
          <w:tcPr>
            <w:tcW w:w="1435" w:type="dxa"/>
            <w:tcBorders>
              <w:top w:val="nil"/>
              <w:left w:val="nil"/>
              <w:bottom w:val="single" w:sz="4" w:space="0" w:color="auto"/>
              <w:right w:val="single" w:sz="4" w:space="0" w:color="auto"/>
            </w:tcBorders>
            <w:shd w:val="clear" w:color="auto" w:fill="auto"/>
            <w:noWrap/>
            <w:vAlign w:val="bottom"/>
            <w:hideMark/>
          </w:tcPr>
          <w:p w14:paraId="1A39B509" w14:textId="77777777" w:rsidR="001E29E1" w:rsidRPr="002B7EBF" w:rsidRDefault="001E29E1" w:rsidP="00992CEC">
            <w:pPr>
              <w:spacing w:after="0" w:line="240" w:lineRule="auto"/>
              <w:jc w:val="center"/>
              <w:rPr>
                <w:rFonts w:ascii="Times New Roman" w:eastAsia="Times New Roman" w:hAnsi="Times New Roman" w:cs="Times New Roman"/>
                <w:b/>
                <w:bCs/>
                <w:sz w:val="24"/>
                <w:szCs w:val="24"/>
                <w:lang w:eastAsia="ru-RU"/>
              </w:rPr>
            </w:pPr>
            <w:r w:rsidRPr="002B7EBF">
              <w:rPr>
                <w:rFonts w:ascii="Times New Roman" w:eastAsia="Times New Roman" w:hAnsi="Times New Roman" w:cs="Times New Roman"/>
                <w:b/>
                <w:bCs/>
                <w:sz w:val="24"/>
                <w:szCs w:val="24"/>
                <w:lang w:eastAsia="ru-RU"/>
              </w:rPr>
              <w:t>6</w:t>
            </w:r>
          </w:p>
        </w:tc>
      </w:tr>
      <w:tr w:rsidR="001E29E1" w:rsidRPr="002B7EBF" w14:paraId="2F64BFB2" w14:textId="77777777" w:rsidTr="001E29E1">
        <w:trPr>
          <w:trHeight w:val="2712"/>
        </w:trPr>
        <w:tc>
          <w:tcPr>
            <w:tcW w:w="506" w:type="dxa"/>
            <w:tcBorders>
              <w:top w:val="nil"/>
              <w:left w:val="single" w:sz="4" w:space="0" w:color="auto"/>
              <w:bottom w:val="single" w:sz="4" w:space="0" w:color="auto"/>
              <w:right w:val="single" w:sz="4" w:space="0" w:color="auto"/>
            </w:tcBorders>
            <w:shd w:val="clear" w:color="auto" w:fill="auto"/>
            <w:hideMark/>
          </w:tcPr>
          <w:p w14:paraId="43CAB53D"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73" w:type="dxa"/>
            <w:tcBorders>
              <w:top w:val="nil"/>
              <w:left w:val="nil"/>
              <w:bottom w:val="single" w:sz="4" w:space="0" w:color="auto"/>
              <w:right w:val="single" w:sz="4" w:space="0" w:color="auto"/>
            </w:tcBorders>
            <w:shd w:val="clear" w:color="auto" w:fill="auto"/>
            <w:hideMark/>
          </w:tcPr>
          <w:p w14:paraId="5297B33C"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Обмерные работы для многоэтажных </w:t>
            </w:r>
            <w:proofErr w:type="gramStart"/>
            <w:r w:rsidRPr="002B7EBF">
              <w:rPr>
                <w:rFonts w:ascii="Times New Roman" w:eastAsia="Times New Roman" w:hAnsi="Times New Roman" w:cs="Times New Roman"/>
                <w:sz w:val="24"/>
                <w:szCs w:val="24"/>
                <w:lang w:eastAsia="ru-RU"/>
              </w:rPr>
              <w:t>зданий :</w:t>
            </w:r>
            <w:proofErr w:type="gramEnd"/>
            <w:r w:rsidRPr="002B7EBF">
              <w:rPr>
                <w:rFonts w:ascii="Times New Roman" w:eastAsia="Times New Roman" w:hAnsi="Times New Roman" w:cs="Times New Roman"/>
                <w:sz w:val="24"/>
                <w:szCs w:val="24"/>
                <w:lang w:eastAsia="ru-RU"/>
              </w:rPr>
              <w:t xml:space="preserve"> высотой до 12 м                                                               (500,8 *36,246)* (0,1061+0,0284+0,0118) * (1+0,15+0,2)*3,95</w:t>
            </w:r>
          </w:p>
        </w:tc>
        <w:tc>
          <w:tcPr>
            <w:tcW w:w="2295" w:type="dxa"/>
            <w:tcBorders>
              <w:top w:val="nil"/>
              <w:left w:val="nil"/>
              <w:bottom w:val="single" w:sz="4" w:space="0" w:color="auto"/>
              <w:right w:val="single" w:sz="4" w:space="0" w:color="auto"/>
            </w:tcBorders>
            <w:shd w:val="clear" w:color="auto" w:fill="auto"/>
            <w:hideMark/>
          </w:tcPr>
          <w:p w14:paraId="20C3E8FA"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СБЦ на обмерные работы и обследования зданий и сооружений (№270/</w:t>
            </w:r>
            <w:proofErr w:type="spellStart"/>
            <w:r w:rsidRPr="002B7EBF">
              <w:rPr>
                <w:rFonts w:ascii="Times New Roman" w:eastAsia="Times New Roman" w:hAnsi="Times New Roman" w:cs="Times New Roman"/>
                <w:sz w:val="24"/>
                <w:szCs w:val="24"/>
                <w:lang w:eastAsia="ru-RU"/>
              </w:rPr>
              <w:t>пр</w:t>
            </w:r>
            <w:proofErr w:type="spellEnd"/>
            <w:r w:rsidRPr="002B7EBF">
              <w:rPr>
                <w:rFonts w:ascii="Times New Roman" w:eastAsia="Times New Roman" w:hAnsi="Times New Roman" w:cs="Times New Roman"/>
                <w:sz w:val="24"/>
                <w:szCs w:val="24"/>
                <w:lang w:eastAsia="ru-RU"/>
              </w:rPr>
              <w:t xml:space="preserve"> от </w:t>
            </w:r>
            <w:proofErr w:type="gramStart"/>
            <w:r w:rsidRPr="002B7EBF">
              <w:rPr>
                <w:rFonts w:ascii="Times New Roman" w:eastAsia="Times New Roman" w:hAnsi="Times New Roman" w:cs="Times New Roman"/>
                <w:sz w:val="24"/>
                <w:szCs w:val="24"/>
                <w:lang w:eastAsia="ru-RU"/>
              </w:rPr>
              <w:t>25.04.2016г. )</w:t>
            </w:r>
            <w:proofErr w:type="gramEnd"/>
            <w:r w:rsidRPr="002B7EBF">
              <w:rPr>
                <w:rFonts w:ascii="Times New Roman" w:eastAsia="Times New Roman" w:hAnsi="Times New Roman" w:cs="Times New Roman"/>
                <w:sz w:val="24"/>
                <w:szCs w:val="24"/>
                <w:lang w:eastAsia="ru-RU"/>
              </w:rPr>
              <w:t xml:space="preserve"> табл.2 ,гр.10, табл.5-1 категория ,табл.6 -2 категория сложности, табл.8 п.1,п.14,п.15,; табл.10 п.2 и 4,  к=3,95 письмо Минстроя РФ от 9.12.16 № 41695-ХМ/09</w:t>
            </w:r>
          </w:p>
        </w:tc>
        <w:tc>
          <w:tcPr>
            <w:tcW w:w="1454" w:type="dxa"/>
            <w:tcBorders>
              <w:top w:val="nil"/>
              <w:left w:val="nil"/>
              <w:bottom w:val="single" w:sz="4" w:space="0" w:color="auto"/>
              <w:right w:val="single" w:sz="4" w:space="0" w:color="auto"/>
            </w:tcBorders>
            <w:shd w:val="clear" w:color="auto" w:fill="auto"/>
            <w:vAlign w:val="center"/>
            <w:hideMark/>
          </w:tcPr>
          <w:p w14:paraId="16CD930B"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100м</w:t>
            </w:r>
            <w:proofErr w:type="gramStart"/>
            <w:r w:rsidRPr="002B7EBF">
              <w:rPr>
                <w:rFonts w:ascii="Times New Roman" w:eastAsia="Times New Roman" w:hAnsi="Times New Roman" w:cs="Times New Roman"/>
                <w:sz w:val="24"/>
                <w:szCs w:val="24"/>
                <w:lang w:eastAsia="ru-RU"/>
              </w:rPr>
              <w:t>3  строительного</w:t>
            </w:r>
            <w:proofErr w:type="gramEnd"/>
            <w:r w:rsidRPr="002B7EBF">
              <w:rPr>
                <w:rFonts w:ascii="Times New Roman" w:eastAsia="Times New Roman" w:hAnsi="Times New Roman" w:cs="Times New Roman"/>
                <w:sz w:val="24"/>
                <w:szCs w:val="24"/>
                <w:lang w:eastAsia="ru-RU"/>
              </w:rPr>
              <w:t xml:space="preserve"> объёма здания</w:t>
            </w:r>
          </w:p>
        </w:tc>
        <w:tc>
          <w:tcPr>
            <w:tcW w:w="1144" w:type="dxa"/>
            <w:tcBorders>
              <w:top w:val="nil"/>
              <w:left w:val="nil"/>
              <w:bottom w:val="single" w:sz="4" w:space="0" w:color="auto"/>
              <w:right w:val="single" w:sz="4" w:space="0" w:color="auto"/>
            </w:tcBorders>
            <w:shd w:val="clear" w:color="auto" w:fill="auto"/>
            <w:vAlign w:val="center"/>
            <w:hideMark/>
          </w:tcPr>
          <w:p w14:paraId="678EC6C4"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36,246</w:t>
            </w:r>
          </w:p>
        </w:tc>
        <w:tc>
          <w:tcPr>
            <w:tcW w:w="1435" w:type="dxa"/>
            <w:tcBorders>
              <w:top w:val="nil"/>
              <w:left w:val="nil"/>
              <w:bottom w:val="single" w:sz="4" w:space="0" w:color="auto"/>
              <w:right w:val="single" w:sz="4" w:space="0" w:color="auto"/>
            </w:tcBorders>
            <w:shd w:val="clear" w:color="auto" w:fill="auto"/>
            <w:vAlign w:val="center"/>
            <w:hideMark/>
          </w:tcPr>
          <w:p w14:paraId="6B6C28C3"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14161,00</w:t>
            </w:r>
          </w:p>
        </w:tc>
      </w:tr>
      <w:tr w:rsidR="001E29E1" w:rsidRPr="002B7EBF" w14:paraId="548D500C" w14:textId="77777777" w:rsidTr="001E29E1">
        <w:trPr>
          <w:trHeight w:val="1404"/>
        </w:trPr>
        <w:tc>
          <w:tcPr>
            <w:tcW w:w="506" w:type="dxa"/>
            <w:tcBorders>
              <w:top w:val="nil"/>
              <w:left w:val="single" w:sz="4" w:space="0" w:color="auto"/>
              <w:bottom w:val="single" w:sz="4" w:space="0" w:color="auto"/>
              <w:right w:val="single" w:sz="4" w:space="0" w:color="auto"/>
            </w:tcBorders>
            <w:shd w:val="clear" w:color="auto" w:fill="auto"/>
            <w:hideMark/>
          </w:tcPr>
          <w:p w14:paraId="471AD712"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w:t>
            </w:r>
          </w:p>
        </w:tc>
        <w:tc>
          <w:tcPr>
            <w:tcW w:w="3373" w:type="dxa"/>
            <w:tcBorders>
              <w:top w:val="nil"/>
              <w:left w:val="nil"/>
              <w:bottom w:val="single" w:sz="4" w:space="0" w:color="auto"/>
              <w:right w:val="single" w:sz="4" w:space="0" w:color="auto"/>
            </w:tcBorders>
            <w:shd w:val="clear" w:color="auto" w:fill="auto"/>
            <w:hideMark/>
          </w:tcPr>
          <w:p w14:paraId="6BB9AB59"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Разработка технической </w:t>
            </w:r>
            <w:proofErr w:type="gramStart"/>
            <w:r w:rsidRPr="002B7EBF">
              <w:rPr>
                <w:rFonts w:ascii="Times New Roman" w:eastAsia="Times New Roman" w:hAnsi="Times New Roman" w:cs="Times New Roman"/>
                <w:sz w:val="24"/>
                <w:szCs w:val="24"/>
                <w:lang w:eastAsia="ru-RU"/>
              </w:rPr>
              <w:t>документации  на</w:t>
            </w:r>
            <w:proofErr w:type="gramEnd"/>
            <w:r w:rsidRPr="002B7EBF">
              <w:rPr>
                <w:rFonts w:ascii="Times New Roman" w:eastAsia="Times New Roman" w:hAnsi="Times New Roman" w:cs="Times New Roman"/>
                <w:sz w:val="24"/>
                <w:szCs w:val="24"/>
                <w:lang w:eastAsia="ru-RU"/>
              </w:rPr>
              <w:t xml:space="preserve"> капитальный ремонт : жилые дома 3х </w:t>
            </w:r>
            <w:proofErr w:type="spellStart"/>
            <w:r w:rsidRPr="002B7EBF">
              <w:rPr>
                <w:rFonts w:ascii="Times New Roman" w:eastAsia="Times New Roman" w:hAnsi="Times New Roman" w:cs="Times New Roman"/>
                <w:sz w:val="24"/>
                <w:szCs w:val="24"/>
                <w:lang w:eastAsia="ru-RU"/>
              </w:rPr>
              <w:t>эт</w:t>
            </w:r>
            <w:proofErr w:type="spellEnd"/>
            <w:r w:rsidRPr="002B7EBF">
              <w:rPr>
                <w:rFonts w:ascii="Times New Roman" w:eastAsia="Times New Roman" w:hAnsi="Times New Roman" w:cs="Times New Roman"/>
                <w:sz w:val="24"/>
                <w:szCs w:val="24"/>
                <w:lang w:eastAsia="ru-RU"/>
              </w:rPr>
              <w:t xml:space="preserve">.                                                            </w:t>
            </w:r>
            <w:proofErr w:type="gramStart"/>
            <w:r w:rsidRPr="002B7EBF">
              <w:rPr>
                <w:rFonts w:ascii="Times New Roman" w:eastAsia="Times New Roman" w:hAnsi="Times New Roman" w:cs="Times New Roman"/>
                <w:b/>
                <w:bCs/>
                <w:sz w:val="24"/>
                <w:szCs w:val="24"/>
                <w:lang w:eastAsia="ru-RU"/>
              </w:rPr>
              <w:t>( Ремонт</w:t>
            </w:r>
            <w:proofErr w:type="gramEnd"/>
            <w:r w:rsidRPr="002B7EBF">
              <w:rPr>
                <w:rFonts w:ascii="Times New Roman" w:eastAsia="Times New Roman" w:hAnsi="Times New Roman" w:cs="Times New Roman"/>
                <w:b/>
                <w:bCs/>
                <w:sz w:val="24"/>
                <w:szCs w:val="24"/>
                <w:lang w:eastAsia="ru-RU"/>
              </w:rPr>
              <w:t xml:space="preserve">  фундаментов   (цоколя))</w:t>
            </w:r>
            <w:r w:rsidRPr="002B7EBF">
              <w:rPr>
                <w:rFonts w:ascii="Times New Roman" w:eastAsia="Times New Roman" w:hAnsi="Times New Roman" w:cs="Times New Roman"/>
                <w:sz w:val="24"/>
                <w:szCs w:val="24"/>
                <w:lang w:eastAsia="ru-RU"/>
              </w:rPr>
              <w:t xml:space="preserve">                        (135+0,01*3624,6)*0,049  * 3,95 *1000               </w:t>
            </w:r>
          </w:p>
        </w:tc>
        <w:tc>
          <w:tcPr>
            <w:tcW w:w="2295" w:type="dxa"/>
            <w:tcBorders>
              <w:top w:val="nil"/>
              <w:left w:val="nil"/>
              <w:bottom w:val="single" w:sz="4" w:space="0" w:color="auto"/>
              <w:right w:val="single" w:sz="4" w:space="0" w:color="auto"/>
            </w:tcBorders>
            <w:shd w:val="clear" w:color="auto" w:fill="auto"/>
            <w:vAlign w:val="center"/>
            <w:hideMark/>
          </w:tcPr>
          <w:p w14:paraId="4CEF5F0E"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СБЦП 81-02-05-2001    табл. </w:t>
            </w:r>
            <w:proofErr w:type="gramStart"/>
            <w:r w:rsidRPr="002B7EBF">
              <w:rPr>
                <w:rFonts w:ascii="Times New Roman" w:eastAsia="Times New Roman" w:hAnsi="Times New Roman" w:cs="Times New Roman"/>
                <w:sz w:val="24"/>
                <w:szCs w:val="24"/>
                <w:lang w:eastAsia="ru-RU"/>
              </w:rPr>
              <w:t>1.,</w:t>
            </w:r>
            <w:proofErr w:type="gramEnd"/>
            <w:r w:rsidRPr="002B7EBF">
              <w:rPr>
                <w:rFonts w:ascii="Times New Roman" w:eastAsia="Times New Roman" w:hAnsi="Times New Roman" w:cs="Times New Roman"/>
                <w:sz w:val="24"/>
                <w:szCs w:val="24"/>
                <w:lang w:eastAsia="ru-RU"/>
              </w:rPr>
              <w:t xml:space="preserve"> п. 1.3;                                        табл.12 п.1  к=3.95 -письмо Минстроя РФ от 9.12.16 № 41695-ХМ/09</w:t>
            </w:r>
          </w:p>
        </w:tc>
        <w:tc>
          <w:tcPr>
            <w:tcW w:w="1454" w:type="dxa"/>
            <w:tcBorders>
              <w:top w:val="nil"/>
              <w:left w:val="nil"/>
              <w:bottom w:val="single" w:sz="4" w:space="0" w:color="auto"/>
              <w:right w:val="single" w:sz="4" w:space="0" w:color="auto"/>
            </w:tcBorders>
            <w:shd w:val="clear" w:color="auto" w:fill="auto"/>
            <w:vAlign w:val="center"/>
            <w:hideMark/>
          </w:tcPr>
          <w:p w14:paraId="161E8151"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м3       </w:t>
            </w:r>
          </w:p>
        </w:tc>
        <w:tc>
          <w:tcPr>
            <w:tcW w:w="1144" w:type="dxa"/>
            <w:tcBorders>
              <w:top w:val="nil"/>
              <w:left w:val="nil"/>
              <w:bottom w:val="single" w:sz="4" w:space="0" w:color="auto"/>
              <w:right w:val="single" w:sz="4" w:space="0" w:color="auto"/>
            </w:tcBorders>
            <w:shd w:val="clear" w:color="auto" w:fill="auto"/>
            <w:vAlign w:val="center"/>
            <w:hideMark/>
          </w:tcPr>
          <w:p w14:paraId="2B53C31D"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3624,60</w:t>
            </w:r>
          </w:p>
        </w:tc>
        <w:tc>
          <w:tcPr>
            <w:tcW w:w="1435" w:type="dxa"/>
            <w:tcBorders>
              <w:top w:val="nil"/>
              <w:left w:val="nil"/>
              <w:bottom w:val="single" w:sz="4" w:space="0" w:color="auto"/>
              <w:right w:val="single" w:sz="4" w:space="0" w:color="auto"/>
            </w:tcBorders>
            <w:shd w:val="clear" w:color="auto" w:fill="auto"/>
            <w:vAlign w:val="center"/>
            <w:hideMark/>
          </w:tcPr>
          <w:p w14:paraId="4770FC56"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33145,00</w:t>
            </w:r>
          </w:p>
        </w:tc>
      </w:tr>
      <w:tr w:rsidR="001E29E1" w:rsidRPr="002B7EBF" w14:paraId="0F4678FB" w14:textId="77777777" w:rsidTr="001E29E1">
        <w:trPr>
          <w:trHeight w:val="1476"/>
        </w:trPr>
        <w:tc>
          <w:tcPr>
            <w:tcW w:w="506" w:type="dxa"/>
            <w:tcBorders>
              <w:top w:val="nil"/>
              <w:left w:val="single" w:sz="4" w:space="0" w:color="auto"/>
              <w:bottom w:val="single" w:sz="4" w:space="0" w:color="auto"/>
              <w:right w:val="single" w:sz="4" w:space="0" w:color="auto"/>
            </w:tcBorders>
            <w:shd w:val="clear" w:color="auto" w:fill="auto"/>
            <w:hideMark/>
          </w:tcPr>
          <w:p w14:paraId="4C44D046"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w:t>
            </w:r>
          </w:p>
        </w:tc>
        <w:tc>
          <w:tcPr>
            <w:tcW w:w="3373" w:type="dxa"/>
            <w:tcBorders>
              <w:top w:val="nil"/>
              <w:left w:val="nil"/>
              <w:bottom w:val="single" w:sz="4" w:space="0" w:color="auto"/>
              <w:right w:val="single" w:sz="4" w:space="0" w:color="auto"/>
            </w:tcBorders>
            <w:shd w:val="clear" w:color="auto" w:fill="auto"/>
            <w:hideMark/>
          </w:tcPr>
          <w:p w14:paraId="06F6E733"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Разработка технической </w:t>
            </w:r>
            <w:proofErr w:type="gramStart"/>
            <w:r w:rsidRPr="002B7EBF">
              <w:rPr>
                <w:rFonts w:ascii="Times New Roman" w:eastAsia="Times New Roman" w:hAnsi="Times New Roman" w:cs="Times New Roman"/>
                <w:sz w:val="24"/>
                <w:szCs w:val="24"/>
                <w:lang w:eastAsia="ru-RU"/>
              </w:rPr>
              <w:t>документации  на</w:t>
            </w:r>
            <w:proofErr w:type="gramEnd"/>
            <w:r w:rsidRPr="002B7EBF">
              <w:rPr>
                <w:rFonts w:ascii="Times New Roman" w:eastAsia="Times New Roman" w:hAnsi="Times New Roman" w:cs="Times New Roman"/>
                <w:sz w:val="24"/>
                <w:szCs w:val="24"/>
                <w:lang w:eastAsia="ru-RU"/>
              </w:rPr>
              <w:t xml:space="preserve"> капитальный ремонт : жилые дома 3х </w:t>
            </w:r>
            <w:proofErr w:type="spellStart"/>
            <w:r w:rsidRPr="002B7EBF">
              <w:rPr>
                <w:rFonts w:ascii="Times New Roman" w:eastAsia="Times New Roman" w:hAnsi="Times New Roman" w:cs="Times New Roman"/>
                <w:sz w:val="24"/>
                <w:szCs w:val="24"/>
                <w:lang w:eastAsia="ru-RU"/>
              </w:rPr>
              <w:t>эт</w:t>
            </w:r>
            <w:proofErr w:type="spellEnd"/>
            <w:r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b/>
                <w:bCs/>
                <w:sz w:val="24"/>
                <w:szCs w:val="24"/>
                <w:lang w:eastAsia="ru-RU"/>
              </w:rPr>
              <w:t xml:space="preserve"> (</w:t>
            </w:r>
            <w:proofErr w:type="gramStart"/>
            <w:r w:rsidRPr="002B7EBF">
              <w:rPr>
                <w:rFonts w:ascii="Times New Roman" w:eastAsia="Times New Roman" w:hAnsi="Times New Roman" w:cs="Times New Roman"/>
                <w:b/>
                <w:bCs/>
                <w:sz w:val="24"/>
                <w:szCs w:val="24"/>
                <w:lang w:eastAsia="ru-RU"/>
              </w:rPr>
              <w:t>ремонт ,усиление</w:t>
            </w:r>
            <w:proofErr w:type="gramEnd"/>
            <w:r w:rsidRPr="002B7EBF">
              <w:rPr>
                <w:rFonts w:ascii="Times New Roman" w:eastAsia="Times New Roman" w:hAnsi="Times New Roman" w:cs="Times New Roman"/>
                <w:b/>
                <w:bCs/>
                <w:sz w:val="24"/>
                <w:szCs w:val="24"/>
                <w:lang w:eastAsia="ru-RU"/>
              </w:rPr>
              <w:t xml:space="preserve">, частичная замена конструкций крыши)    </w:t>
            </w:r>
            <w:r w:rsidRPr="002B7EBF">
              <w:rPr>
                <w:rFonts w:ascii="Times New Roman" w:eastAsia="Times New Roman" w:hAnsi="Times New Roman" w:cs="Times New Roman"/>
                <w:sz w:val="24"/>
                <w:szCs w:val="24"/>
                <w:lang w:eastAsia="ru-RU"/>
              </w:rPr>
              <w:t xml:space="preserve">(135+0,01*3624,6)*0,051  * 3,95 *1000 </w:t>
            </w:r>
          </w:p>
        </w:tc>
        <w:tc>
          <w:tcPr>
            <w:tcW w:w="2295" w:type="dxa"/>
            <w:tcBorders>
              <w:top w:val="nil"/>
              <w:left w:val="nil"/>
              <w:bottom w:val="single" w:sz="4" w:space="0" w:color="auto"/>
              <w:right w:val="single" w:sz="4" w:space="0" w:color="auto"/>
            </w:tcBorders>
            <w:shd w:val="clear" w:color="auto" w:fill="auto"/>
            <w:vAlign w:val="center"/>
            <w:hideMark/>
          </w:tcPr>
          <w:p w14:paraId="491033DE"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СБЦП 81-02-05-2001    табл. </w:t>
            </w:r>
            <w:proofErr w:type="gramStart"/>
            <w:r w:rsidRPr="002B7EBF">
              <w:rPr>
                <w:rFonts w:ascii="Times New Roman" w:eastAsia="Times New Roman" w:hAnsi="Times New Roman" w:cs="Times New Roman"/>
                <w:sz w:val="24"/>
                <w:szCs w:val="24"/>
                <w:lang w:eastAsia="ru-RU"/>
              </w:rPr>
              <w:t>1.,</w:t>
            </w:r>
            <w:proofErr w:type="gramEnd"/>
            <w:r w:rsidRPr="002B7EBF">
              <w:rPr>
                <w:rFonts w:ascii="Times New Roman" w:eastAsia="Times New Roman" w:hAnsi="Times New Roman" w:cs="Times New Roman"/>
                <w:sz w:val="24"/>
                <w:szCs w:val="24"/>
                <w:lang w:eastAsia="ru-RU"/>
              </w:rPr>
              <w:t xml:space="preserve"> п. 1.3;                                        табл.12 п.6  к=3.95 -письмо Минстроя РФ от 9.12.16 № 41695-ХМ/09</w:t>
            </w:r>
          </w:p>
        </w:tc>
        <w:tc>
          <w:tcPr>
            <w:tcW w:w="1454" w:type="dxa"/>
            <w:tcBorders>
              <w:top w:val="nil"/>
              <w:left w:val="nil"/>
              <w:bottom w:val="single" w:sz="4" w:space="0" w:color="auto"/>
              <w:right w:val="single" w:sz="4" w:space="0" w:color="auto"/>
            </w:tcBorders>
            <w:shd w:val="clear" w:color="auto" w:fill="auto"/>
            <w:vAlign w:val="center"/>
            <w:hideMark/>
          </w:tcPr>
          <w:p w14:paraId="0DA2A92A"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м3       </w:t>
            </w:r>
          </w:p>
        </w:tc>
        <w:tc>
          <w:tcPr>
            <w:tcW w:w="1144" w:type="dxa"/>
            <w:tcBorders>
              <w:top w:val="nil"/>
              <w:left w:val="nil"/>
              <w:bottom w:val="single" w:sz="4" w:space="0" w:color="auto"/>
              <w:right w:val="single" w:sz="4" w:space="0" w:color="auto"/>
            </w:tcBorders>
            <w:shd w:val="clear" w:color="auto" w:fill="auto"/>
            <w:vAlign w:val="center"/>
            <w:hideMark/>
          </w:tcPr>
          <w:p w14:paraId="344057BF"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3624,60</w:t>
            </w:r>
          </w:p>
        </w:tc>
        <w:tc>
          <w:tcPr>
            <w:tcW w:w="1435" w:type="dxa"/>
            <w:tcBorders>
              <w:top w:val="nil"/>
              <w:left w:val="nil"/>
              <w:bottom w:val="single" w:sz="4" w:space="0" w:color="auto"/>
              <w:right w:val="single" w:sz="4" w:space="0" w:color="auto"/>
            </w:tcBorders>
            <w:shd w:val="clear" w:color="auto" w:fill="auto"/>
            <w:vAlign w:val="center"/>
            <w:hideMark/>
          </w:tcPr>
          <w:p w14:paraId="237309AA"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34498,00</w:t>
            </w:r>
          </w:p>
        </w:tc>
      </w:tr>
      <w:tr w:rsidR="001E29E1" w:rsidRPr="002B7EBF" w14:paraId="33EBD7D7" w14:textId="77777777" w:rsidTr="001E29E1">
        <w:trPr>
          <w:trHeight w:val="1584"/>
        </w:trPr>
        <w:tc>
          <w:tcPr>
            <w:tcW w:w="506" w:type="dxa"/>
            <w:tcBorders>
              <w:top w:val="nil"/>
              <w:left w:val="single" w:sz="4" w:space="0" w:color="auto"/>
              <w:bottom w:val="single" w:sz="4" w:space="0" w:color="auto"/>
              <w:right w:val="single" w:sz="4" w:space="0" w:color="auto"/>
            </w:tcBorders>
            <w:shd w:val="clear" w:color="auto" w:fill="auto"/>
            <w:hideMark/>
          </w:tcPr>
          <w:p w14:paraId="1D9BEDD5"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73" w:type="dxa"/>
            <w:tcBorders>
              <w:top w:val="nil"/>
              <w:left w:val="nil"/>
              <w:bottom w:val="single" w:sz="4" w:space="0" w:color="auto"/>
              <w:right w:val="single" w:sz="4" w:space="0" w:color="auto"/>
            </w:tcBorders>
            <w:shd w:val="clear" w:color="auto" w:fill="auto"/>
            <w:hideMark/>
          </w:tcPr>
          <w:p w14:paraId="01FFC426"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Разработка технической </w:t>
            </w:r>
            <w:proofErr w:type="gramStart"/>
            <w:r w:rsidRPr="002B7EBF">
              <w:rPr>
                <w:rFonts w:ascii="Times New Roman" w:eastAsia="Times New Roman" w:hAnsi="Times New Roman" w:cs="Times New Roman"/>
                <w:sz w:val="24"/>
                <w:szCs w:val="24"/>
                <w:lang w:eastAsia="ru-RU"/>
              </w:rPr>
              <w:t>документации  на</w:t>
            </w:r>
            <w:proofErr w:type="gramEnd"/>
            <w:r w:rsidRPr="002B7EBF">
              <w:rPr>
                <w:rFonts w:ascii="Times New Roman" w:eastAsia="Times New Roman" w:hAnsi="Times New Roman" w:cs="Times New Roman"/>
                <w:sz w:val="24"/>
                <w:szCs w:val="24"/>
                <w:lang w:eastAsia="ru-RU"/>
              </w:rPr>
              <w:t xml:space="preserve"> капитальный ремонт : жилые дома 3х </w:t>
            </w:r>
            <w:proofErr w:type="spellStart"/>
            <w:r w:rsidRPr="002B7EBF">
              <w:rPr>
                <w:rFonts w:ascii="Times New Roman" w:eastAsia="Times New Roman" w:hAnsi="Times New Roman" w:cs="Times New Roman"/>
                <w:sz w:val="24"/>
                <w:szCs w:val="24"/>
                <w:lang w:eastAsia="ru-RU"/>
              </w:rPr>
              <w:t>эт</w:t>
            </w:r>
            <w:proofErr w:type="spellEnd"/>
            <w:r w:rsidRPr="002B7EBF">
              <w:rPr>
                <w:rFonts w:ascii="Times New Roman" w:eastAsia="Times New Roman" w:hAnsi="Times New Roman" w:cs="Times New Roman"/>
                <w:sz w:val="24"/>
                <w:szCs w:val="24"/>
                <w:lang w:eastAsia="ru-RU"/>
              </w:rPr>
              <w:t xml:space="preserve">. </w:t>
            </w:r>
            <w:proofErr w:type="gramStart"/>
            <w:r w:rsidRPr="002B7EBF">
              <w:rPr>
                <w:rFonts w:ascii="Times New Roman" w:eastAsia="Times New Roman" w:hAnsi="Times New Roman" w:cs="Times New Roman"/>
                <w:b/>
                <w:bCs/>
                <w:sz w:val="24"/>
                <w:szCs w:val="24"/>
                <w:lang w:eastAsia="ru-RU"/>
              </w:rPr>
              <w:t>( Ремонт</w:t>
            </w:r>
            <w:proofErr w:type="gramEnd"/>
            <w:r w:rsidRPr="002B7EBF">
              <w:rPr>
                <w:rFonts w:ascii="Times New Roman" w:eastAsia="Times New Roman" w:hAnsi="Times New Roman" w:cs="Times New Roman"/>
                <w:b/>
                <w:bCs/>
                <w:sz w:val="24"/>
                <w:szCs w:val="24"/>
                <w:lang w:eastAsia="ru-RU"/>
              </w:rPr>
              <w:t xml:space="preserve">(замена) кровли и ограждающих конструкций) </w:t>
            </w:r>
            <w:r w:rsidRPr="002B7EBF">
              <w:rPr>
                <w:rFonts w:ascii="Times New Roman" w:eastAsia="Times New Roman" w:hAnsi="Times New Roman" w:cs="Times New Roman"/>
                <w:sz w:val="24"/>
                <w:szCs w:val="24"/>
                <w:lang w:eastAsia="ru-RU"/>
              </w:rPr>
              <w:t xml:space="preserve">      (135+0,01*3624,6)*0,021  * 3,95 *1000 </w:t>
            </w:r>
          </w:p>
        </w:tc>
        <w:tc>
          <w:tcPr>
            <w:tcW w:w="2295" w:type="dxa"/>
            <w:tcBorders>
              <w:top w:val="nil"/>
              <w:left w:val="nil"/>
              <w:bottom w:val="single" w:sz="4" w:space="0" w:color="auto"/>
              <w:right w:val="single" w:sz="4" w:space="0" w:color="auto"/>
            </w:tcBorders>
            <w:shd w:val="clear" w:color="auto" w:fill="auto"/>
            <w:vAlign w:val="center"/>
            <w:hideMark/>
          </w:tcPr>
          <w:p w14:paraId="4C148905"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СБЦП 81-02-05-2001    табл. </w:t>
            </w:r>
            <w:proofErr w:type="gramStart"/>
            <w:r w:rsidRPr="002B7EBF">
              <w:rPr>
                <w:rFonts w:ascii="Times New Roman" w:eastAsia="Times New Roman" w:hAnsi="Times New Roman" w:cs="Times New Roman"/>
                <w:sz w:val="24"/>
                <w:szCs w:val="24"/>
                <w:lang w:eastAsia="ru-RU"/>
              </w:rPr>
              <w:t>1.,</w:t>
            </w:r>
            <w:proofErr w:type="gramEnd"/>
            <w:r w:rsidRPr="002B7EBF">
              <w:rPr>
                <w:rFonts w:ascii="Times New Roman" w:eastAsia="Times New Roman" w:hAnsi="Times New Roman" w:cs="Times New Roman"/>
                <w:sz w:val="24"/>
                <w:szCs w:val="24"/>
                <w:lang w:eastAsia="ru-RU"/>
              </w:rPr>
              <w:t xml:space="preserve"> п. 1.3;                                        табл.12 п.7  к=3.95 -письмо Минстроя РФ от 9.12.16 № 41695-ХМ/09</w:t>
            </w:r>
          </w:p>
        </w:tc>
        <w:tc>
          <w:tcPr>
            <w:tcW w:w="1454" w:type="dxa"/>
            <w:tcBorders>
              <w:top w:val="nil"/>
              <w:left w:val="nil"/>
              <w:bottom w:val="single" w:sz="4" w:space="0" w:color="auto"/>
              <w:right w:val="single" w:sz="4" w:space="0" w:color="auto"/>
            </w:tcBorders>
            <w:shd w:val="clear" w:color="auto" w:fill="auto"/>
            <w:vAlign w:val="center"/>
            <w:hideMark/>
          </w:tcPr>
          <w:p w14:paraId="4AD96CE5"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м3       </w:t>
            </w:r>
          </w:p>
        </w:tc>
        <w:tc>
          <w:tcPr>
            <w:tcW w:w="1144" w:type="dxa"/>
            <w:tcBorders>
              <w:top w:val="nil"/>
              <w:left w:val="nil"/>
              <w:bottom w:val="single" w:sz="4" w:space="0" w:color="auto"/>
              <w:right w:val="single" w:sz="4" w:space="0" w:color="auto"/>
            </w:tcBorders>
            <w:shd w:val="clear" w:color="auto" w:fill="auto"/>
            <w:vAlign w:val="center"/>
            <w:hideMark/>
          </w:tcPr>
          <w:p w14:paraId="12336323"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3624,60</w:t>
            </w:r>
          </w:p>
        </w:tc>
        <w:tc>
          <w:tcPr>
            <w:tcW w:w="1435" w:type="dxa"/>
            <w:tcBorders>
              <w:top w:val="nil"/>
              <w:left w:val="nil"/>
              <w:bottom w:val="single" w:sz="4" w:space="0" w:color="auto"/>
              <w:right w:val="single" w:sz="4" w:space="0" w:color="auto"/>
            </w:tcBorders>
            <w:shd w:val="clear" w:color="auto" w:fill="auto"/>
            <w:vAlign w:val="center"/>
            <w:hideMark/>
          </w:tcPr>
          <w:p w14:paraId="586EF64D"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14205,00</w:t>
            </w:r>
          </w:p>
        </w:tc>
      </w:tr>
      <w:tr w:rsidR="001E29E1" w:rsidRPr="002B7EBF" w14:paraId="5304026E" w14:textId="77777777" w:rsidTr="001E29E1">
        <w:trPr>
          <w:trHeight w:val="1608"/>
        </w:trPr>
        <w:tc>
          <w:tcPr>
            <w:tcW w:w="506" w:type="dxa"/>
            <w:tcBorders>
              <w:top w:val="nil"/>
              <w:left w:val="single" w:sz="4" w:space="0" w:color="auto"/>
              <w:bottom w:val="single" w:sz="4" w:space="0" w:color="auto"/>
              <w:right w:val="single" w:sz="4" w:space="0" w:color="auto"/>
            </w:tcBorders>
            <w:shd w:val="clear" w:color="auto" w:fill="auto"/>
            <w:hideMark/>
          </w:tcPr>
          <w:p w14:paraId="79C43436"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5</w:t>
            </w:r>
          </w:p>
        </w:tc>
        <w:tc>
          <w:tcPr>
            <w:tcW w:w="3373" w:type="dxa"/>
            <w:tcBorders>
              <w:top w:val="nil"/>
              <w:left w:val="nil"/>
              <w:bottom w:val="single" w:sz="4" w:space="0" w:color="auto"/>
              <w:right w:val="single" w:sz="4" w:space="0" w:color="auto"/>
            </w:tcBorders>
            <w:shd w:val="clear" w:color="auto" w:fill="auto"/>
            <w:hideMark/>
          </w:tcPr>
          <w:p w14:paraId="7713E50A"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Разработка технической </w:t>
            </w:r>
            <w:proofErr w:type="gramStart"/>
            <w:r w:rsidRPr="002B7EBF">
              <w:rPr>
                <w:rFonts w:ascii="Times New Roman" w:eastAsia="Times New Roman" w:hAnsi="Times New Roman" w:cs="Times New Roman"/>
                <w:sz w:val="24"/>
                <w:szCs w:val="24"/>
                <w:lang w:eastAsia="ru-RU"/>
              </w:rPr>
              <w:t>документации  на</w:t>
            </w:r>
            <w:proofErr w:type="gramEnd"/>
            <w:r w:rsidRPr="002B7EBF">
              <w:rPr>
                <w:rFonts w:ascii="Times New Roman" w:eastAsia="Times New Roman" w:hAnsi="Times New Roman" w:cs="Times New Roman"/>
                <w:sz w:val="24"/>
                <w:szCs w:val="24"/>
                <w:lang w:eastAsia="ru-RU"/>
              </w:rPr>
              <w:t xml:space="preserve"> капитальный ремонт : жилые дома 3х </w:t>
            </w:r>
            <w:proofErr w:type="spellStart"/>
            <w:r w:rsidRPr="002B7EBF">
              <w:rPr>
                <w:rFonts w:ascii="Times New Roman" w:eastAsia="Times New Roman" w:hAnsi="Times New Roman" w:cs="Times New Roman"/>
                <w:sz w:val="24"/>
                <w:szCs w:val="24"/>
                <w:lang w:eastAsia="ru-RU"/>
              </w:rPr>
              <w:t>эт</w:t>
            </w:r>
            <w:proofErr w:type="spellEnd"/>
            <w:r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b/>
                <w:bCs/>
                <w:sz w:val="24"/>
                <w:szCs w:val="24"/>
                <w:lang w:eastAsia="ru-RU"/>
              </w:rPr>
              <w:t xml:space="preserve"> (подвальное </w:t>
            </w:r>
            <w:proofErr w:type="gramStart"/>
            <w:r w:rsidRPr="002B7EBF">
              <w:rPr>
                <w:rFonts w:ascii="Times New Roman" w:eastAsia="Times New Roman" w:hAnsi="Times New Roman" w:cs="Times New Roman"/>
                <w:b/>
                <w:bCs/>
                <w:sz w:val="24"/>
                <w:szCs w:val="24"/>
                <w:lang w:eastAsia="ru-RU"/>
              </w:rPr>
              <w:t xml:space="preserve">помещение) </w:t>
            </w:r>
            <w:r w:rsidRPr="002B7EBF">
              <w:rPr>
                <w:rFonts w:ascii="Times New Roman" w:eastAsia="Times New Roman" w:hAnsi="Times New Roman" w:cs="Times New Roman"/>
                <w:sz w:val="24"/>
                <w:szCs w:val="24"/>
                <w:lang w:eastAsia="ru-RU"/>
              </w:rPr>
              <w:t xml:space="preserve">  </w:t>
            </w:r>
            <w:proofErr w:type="gramEnd"/>
            <w:r w:rsidRPr="002B7EBF">
              <w:rPr>
                <w:rFonts w:ascii="Times New Roman" w:eastAsia="Times New Roman" w:hAnsi="Times New Roman" w:cs="Times New Roman"/>
                <w:sz w:val="24"/>
                <w:szCs w:val="24"/>
                <w:lang w:eastAsia="ru-RU"/>
              </w:rPr>
              <w:t>((135+0,01*900)*(0,04+0,06*0.5))  * 3,95 *1000</w:t>
            </w:r>
          </w:p>
        </w:tc>
        <w:tc>
          <w:tcPr>
            <w:tcW w:w="2295" w:type="dxa"/>
            <w:tcBorders>
              <w:top w:val="nil"/>
              <w:left w:val="nil"/>
              <w:bottom w:val="single" w:sz="4" w:space="0" w:color="auto"/>
              <w:right w:val="single" w:sz="4" w:space="0" w:color="auto"/>
            </w:tcBorders>
            <w:shd w:val="clear" w:color="auto" w:fill="auto"/>
            <w:vAlign w:val="center"/>
            <w:hideMark/>
          </w:tcPr>
          <w:p w14:paraId="5146A05A"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СБЦП 81-02-05-2001    табл. </w:t>
            </w:r>
            <w:proofErr w:type="gramStart"/>
            <w:r w:rsidRPr="002B7EBF">
              <w:rPr>
                <w:rFonts w:ascii="Times New Roman" w:eastAsia="Times New Roman" w:hAnsi="Times New Roman" w:cs="Times New Roman"/>
                <w:sz w:val="24"/>
                <w:szCs w:val="24"/>
                <w:lang w:eastAsia="ru-RU"/>
              </w:rPr>
              <w:t>1.,</w:t>
            </w:r>
            <w:proofErr w:type="gramEnd"/>
            <w:r w:rsidRPr="002B7EBF">
              <w:rPr>
                <w:rFonts w:ascii="Times New Roman" w:eastAsia="Times New Roman" w:hAnsi="Times New Roman" w:cs="Times New Roman"/>
                <w:sz w:val="24"/>
                <w:szCs w:val="24"/>
                <w:lang w:eastAsia="ru-RU"/>
              </w:rPr>
              <w:t xml:space="preserve"> п. 1.3;                                        табл.12 п.12 и 14 с к=0.5  к=3.95 -письмо Минстроя РФ от 9.12.16 № 41695-ХМ/09</w:t>
            </w:r>
          </w:p>
        </w:tc>
        <w:tc>
          <w:tcPr>
            <w:tcW w:w="1454" w:type="dxa"/>
            <w:tcBorders>
              <w:top w:val="nil"/>
              <w:left w:val="nil"/>
              <w:bottom w:val="single" w:sz="4" w:space="0" w:color="auto"/>
              <w:right w:val="single" w:sz="4" w:space="0" w:color="auto"/>
            </w:tcBorders>
            <w:shd w:val="clear" w:color="auto" w:fill="auto"/>
            <w:vAlign w:val="center"/>
            <w:hideMark/>
          </w:tcPr>
          <w:p w14:paraId="1D826FF1"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м3       </w:t>
            </w:r>
          </w:p>
        </w:tc>
        <w:tc>
          <w:tcPr>
            <w:tcW w:w="1144" w:type="dxa"/>
            <w:tcBorders>
              <w:top w:val="nil"/>
              <w:left w:val="nil"/>
              <w:bottom w:val="single" w:sz="4" w:space="0" w:color="auto"/>
              <w:right w:val="single" w:sz="4" w:space="0" w:color="auto"/>
            </w:tcBorders>
            <w:shd w:val="clear" w:color="auto" w:fill="auto"/>
            <w:vAlign w:val="center"/>
            <w:hideMark/>
          </w:tcPr>
          <w:p w14:paraId="300D42D3"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900,00</w:t>
            </w:r>
          </w:p>
        </w:tc>
        <w:tc>
          <w:tcPr>
            <w:tcW w:w="1435" w:type="dxa"/>
            <w:tcBorders>
              <w:top w:val="nil"/>
              <w:left w:val="nil"/>
              <w:bottom w:val="single" w:sz="4" w:space="0" w:color="auto"/>
              <w:right w:val="single" w:sz="4" w:space="0" w:color="auto"/>
            </w:tcBorders>
            <w:shd w:val="clear" w:color="auto" w:fill="auto"/>
            <w:vAlign w:val="center"/>
            <w:hideMark/>
          </w:tcPr>
          <w:p w14:paraId="07C95D11"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39816,00</w:t>
            </w:r>
          </w:p>
        </w:tc>
      </w:tr>
      <w:tr w:rsidR="001E29E1" w:rsidRPr="002B7EBF" w14:paraId="15F0F588" w14:textId="77777777" w:rsidTr="001E29E1">
        <w:trPr>
          <w:trHeight w:val="1368"/>
        </w:trPr>
        <w:tc>
          <w:tcPr>
            <w:tcW w:w="506" w:type="dxa"/>
            <w:tcBorders>
              <w:top w:val="nil"/>
              <w:left w:val="single" w:sz="4" w:space="0" w:color="auto"/>
              <w:bottom w:val="single" w:sz="4" w:space="0" w:color="auto"/>
              <w:right w:val="single" w:sz="4" w:space="0" w:color="auto"/>
            </w:tcBorders>
            <w:shd w:val="clear" w:color="auto" w:fill="auto"/>
            <w:hideMark/>
          </w:tcPr>
          <w:p w14:paraId="5BDE2B13"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p>
        </w:tc>
        <w:tc>
          <w:tcPr>
            <w:tcW w:w="3373" w:type="dxa"/>
            <w:tcBorders>
              <w:top w:val="nil"/>
              <w:left w:val="nil"/>
              <w:bottom w:val="single" w:sz="4" w:space="0" w:color="auto"/>
              <w:right w:val="single" w:sz="4" w:space="0" w:color="auto"/>
            </w:tcBorders>
            <w:shd w:val="clear" w:color="auto" w:fill="auto"/>
            <w:hideMark/>
          </w:tcPr>
          <w:p w14:paraId="75274E11"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Разработка технической </w:t>
            </w:r>
            <w:proofErr w:type="gramStart"/>
            <w:r w:rsidRPr="002B7EBF">
              <w:rPr>
                <w:rFonts w:ascii="Times New Roman" w:eastAsia="Times New Roman" w:hAnsi="Times New Roman" w:cs="Times New Roman"/>
                <w:sz w:val="24"/>
                <w:szCs w:val="24"/>
                <w:lang w:eastAsia="ru-RU"/>
              </w:rPr>
              <w:t>документации  на</w:t>
            </w:r>
            <w:proofErr w:type="gramEnd"/>
            <w:r w:rsidRPr="002B7EBF">
              <w:rPr>
                <w:rFonts w:ascii="Times New Roman" w:eastAsia="Times New Roman" w:hAnsi="Times New Roman" w:cs="Times New Roman"/>
                <w:sz w:val="24"/>
                <w:szCs w:val="24"/>
                <w:lang w:eastAsia="ru-RU"/>
              </w:rPr>
              <w:t xml:space="preserve"> капитальный ремонт : жилые дома 3х </w:t>
            </w:r>
            <w:proofErr w:type="spellStart"/>
            <w:r w:rsidRPr="002B7EBF">
              <w:rPr>
                <w:rFonts w:ascii="Times New Roman" w:eastAsia="Times New Roman" w:hAnsi="Times New Roman" w:cs="Times New Roman"/>
                <w:sz w:val="24"/>
                <w:szCs w:val="24"/>
                <w:lang w:eastAsia="ru-RU"/>
              </w:rPr>
              <w:t>эт</w:t>
            </w:r>
            <w:proofErr w:type="spellEnd"/>
            <w:r w:rsidRPr="002B7EBF">
              <w:rPr>
                <w:rFonts w:ascii="Times New Roman" w:eastAsia="Times New Roman" w:hAnsi="Times New Roman" w:cs="Times New Roman"/>
                <w:sz w:val="24"/>
                <w:szCs w:val="24"/>
                <w:lang w:eastAsia="ru-RU"/>
              </w:rPr>
              <w:t xml:space="preserve">. </w:t>
            </w:r>
            <w:r w:rsidRPr="002B7EBF">
              <w:rPr>
                <w:rFonts w:ascii="Times New Roman" w:eastAsia="Times New Roman" w:hAnsi="Times New Roman" w:cs="Times New Roman"/>
                <w:b/>
                <w:bCs/>
                <w:sz w:val="24"/>
                <w:szCs w:val="24"/>
                <w:lang w:eastAsia="ru-RU"/>
              </w:rPr>
              <w:t xml:space="preserve">(сметная </w:t>
            </w:r>
            <w:proofErr w:type="gramStart"/>
            <w:r w:rsidRPr="002B7EBF">
              <w:rPr>
                <w:rFonts w:ascii="Times New Roman" w:eastAsia="Times New Roman" w:hAnsi="Times New Roman" w:cs="Times New Roman"/>
                <w:b/>
                <w:bCs/>
                <w:sz w:val="24"/>
                <w:szCs w:val="24"/>
                <w:lang w:eastAsia="ru-RU"/>
              </w:rPr>
              <w:t xml:space="preserve">документация)   </w:t>
            </w:r>
            <w:proofErr w:type="gramEnd"/>
            <w:r w:rsidRPr="002B7EBF">
              <w:rPr>
                <w:rFonts w:ascii="Times New Roman" w:eastAsia="Times New Roman" w:hAnsi="Times New Roman" w:cs="Times New Roman"/>
                <w:b/>
                <w:bCs/>
                <w:sz w:val="24"/>
                <w:szCs w:val="24"/>
                <w:lang w:eastAsia="ru-RU"/>
              </w:rPr>
              <w:t xml:space="preserve">  </w:t>
            </w:r>
            <w:r w:rsidRPr="002B7EBF">
              <w:rPr>
                <w:rFonts w:ascii="Times New Roman" w:eastAsia="Times New Roman" w:hAnsi="Times New Roman" w:cs="Times New Roman"/>
                <w:sz w:val="24"/>
                <w:szCs w:val="24"/>
                <w:lang w:eastAsia="ru-RU"/>
              </w:rPr>
              <w:t>(34498,00+39816,00+14205,00+33145,00</w:t>
            </w:r>
            <w:r w:rsidRPr="002B7EBF">
              <w:rPr>
                <w:rFonts w:ascii="Times New Roman" w:eastAsia="Times New Roman" w:hAnsi="Times New Roman" w:cs="Times New Roman"/>
                <w:b/>
                <w:bCs/>
                <w:sz w:val="24"/>
                <w:szCs w:val="24"/>
                <w:lang w:eastAsia="ru-RU"/>
              </w:rPr>
              <w:t>) *</w:t>
            </w:r>
            <w:r w:rsidRPr="002B7EBF">
              <w:rPr>
                <w:rFonts w:ascii="Times New Roman" w:eastAsia="Times New Roman" w:hAnsi="Times New Roman" w:cs="Times New Roman"/>
                <w:sz w:val="24"/>
                <w:szCs w:val="24"/>
                <w:lang w:eastAsia="ru-RU"/>
              </w:rPr>
              <w:t xml:space="preserve"> 0,05</w:t>
            </w:r>
          </w:p>
        </w:tc>
        <w:tc>
          <w:tcPr>
            <w:tcW w:w="2295" w:type="dxa"/>
            <w:tcBorders>
              <w:top w:val="nil"/>
              <w:left w:val="nil"/>
              <w:bottom w:val="single" w:sz="4" w:space="0" w:color="auto"/>
              <w:right w:val="single" w:sz="4" w:space="0" w:color="auto"/>
            </w:tcBorders>
            <w:shd w:val="clear" w:color="auto" w:fill="auto"/>
            <w:vAlign w:val="center"/>
            <w:hideMark/>
          </w:tcPr>
          <w:p w14:paraId="7FEADE07"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СБЦП 81-02-05-2001                                   табл.12 п.19 (от суммы выполняемых видов работ)</w:t>
            </w:r>
          </w:p>
        </w:tc>
        <w:tc>
          <w:tcPr>
            <w:tcW w:w="1454" w:type="dxa"/>
            <w:tcBorders>
              <w:top w:val="nil"/>
              <w:left w:val="nil"/>
              <w:bottom w:val="single" w:sz="4" w:space="0" w:color="auto"/>
              <w:right w:val="single" w:sz="4" w:space="0" w:color="auto"/>
            </w:tcBorders>
            <w:shd w:val="clear" w:color="auto" w:fill="auto"/>
            <w:vAlign w:val="center"/>
            <w:hideMark/>
          </w:tcPr>
          <w:p w14:paraId="7054BC7C"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proofErr w:type="spellStart"/>
            <w:r w:rsidRPr="002B7EBF">
              <w:rPr>
                <w:rFonts w:ascii="Times New Roman" w:eastAsia="Times New Roman" w:hAnsi="Times New Roman" w:cs="Times New Roman"/>
                <w:sz w:val="24"/>
                <w:szCs w:val="24"/>
                <w:lang w:eastAsia="ru-RU"/>
              </w:rPr>
              <w:t>Ед</w:t>
            </w:r>
            <w:proofErr w:type="spellEnd"/>
          </w:p>
        </w:tc>
        <w:tc>
          <w:tcPr>
            <w:tcW w:w="1144" w:type="dxa"/>
            <w:tcBorders>
              <w:top w:val="nil"/>
              <w:left w:val="nil"/>
              <w:bottom w:val="single" w:sz="4" w:space="0" w:color="auto"/>
              <w:right w:val="single" w:sz="4" w:space="0" w:color="auto"/>
            </w:tcBorders>
            <w:shd w:val="clear" w:color="auto" w:fill="auto"/>
            <w:vAlign w:val="center"/>
            <w:hideMark/>
          </w:tcPr>
          <w:p w14:paraId="7DCFCA51"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1,00</w:t>
            </w:r>
          </w:p>
        </w:tc>
        <w:tc>
          <w:tcPr>
            <w:tcW w:w="1435" w:type="dxa"/>
            <w:tcBorders>
              <w:top w:val="nil"/>
              <w:left w:val="nil"/>
              <w:bottom w:val="single" w:sz="4" w:space="0" w:color="auto"/>
              <w:right w:val="single" w:sz="4" w:space="0" w:color="auto"/>
            </w:tcBorders>
            <w:shd w:val="clear" w:color="auto" w:fill="auto"/>
            <w:vAlign w:val="center"/>
            <w:hideMark/>
          </w:tcPr>
          <w:p w14:paraId="27918D93"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6083,00</w:t>
            </w:r>
          </w:p>
        </w:tc>
      </w:tr>
      <w:tr w:rsidR="001E29E1" w:rsidRPr="002B7EBF" w14:paraId="6ECF7A2B" w14:textId="77777777" w:rsidTr="001E29E1">
        <w:trPr>
          <w:trHeight w:val="276"/>
        </w:trPr>
        <w:tc>
          <w:tcPr>
            <w:tcW w:w="506" w:type="dxa"/>
            <w:tcBorders>
              <w:top w:val="nil"/>
              <w:left w:val="single" w:sz="4" w:space="0" w:color="auto"/>
              <w:bottom w:val="single" w:sz="4" w:space="0" w:color="auto"/>
              <w:right w:val="single" w:sz="4" w:space="0" w:color="auto"/>
            </w:tcBorders>
            <w:shd w:val="clear" w:color="auto" w:fill="auto"/>
            <w:hideMark/>
          </w:tcPr>
          <w:p w14:paraId="58080D90"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w:t>
            </w:r>
          </w:p>
        </w:tc>
        <w:tc>
          <w:tcPr>
            <w:tcW w:w="3373" w:type="dxa"/>
            <w:tcBorders>
              <w:top w:val="nil"/>
              <w:left w:val="nil"/>
              <w:bottom w:val="single" w:sz="4" w:space="0" w:color="auto"/>
              <w:right w:val="single" w:sz="4" w:space="0" w:color="auto"/>
            </w:tcBorders>
            <w:shd w:val="clear" w:color="auto" w:fill="auto"/>
            <w:hideMark/>
          </w:tcPr>
          <w:p w14:paraId="47FD3F21"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ИТОГО:</w:t>
            </w:r>
          </w:p>
        </w:tc>
        <w:tc>
          <w:tcPr>
            <w:tcW w:w="2295" w:type="dxa"/>
            <w:tcBorders>
              <w:top w:val="nil"/>
              <w:left w:val="nil"/>
              <w:bottom w:val="single" w:sz="4" w:space="0" w:color="auto"/>
              <w:right w:val="single" w:sz="4" w:space="0" w:color="auto"/>
            </w:tcBorders>
            <w:shd w:val="clear" w:color="auto" w:fill="auto"/>
            <w:vAlign w:val="center"/>
            <w:hideMark/>
          </w:tcPr>
          <w:p w14:paraId="596BAB74"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129D7283"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w:t>
            </w:r>
          </w:p>
        </w:tc>
        <w:tc>
          <w:tcPr>
            <w:tcW w:w="1144" w:type="dxa"/>
            <w:tcBorders>
              <w:top w:val="nil"/>
              <w:left w:val="nil"/>
              <w:bottom w:val="single" w:sz="4" w:space="0" w:color="auto"/>
              <w:right w:val="single" w:sz="4" w:space="0" w:color="auto"/>
            </w:tcBorders>
            <w:shd w:val="clear" w:color="auto" w:fill="auto"/>
            <w:vAlign w:val="center"/>
            <w:hideMark/>
          </w:tcPr>
          <w:p w14:paraId="3D3EB83F"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w:t>
            </w:r>
          </w:p>
        </w:tc>
        <w:tc>
          <w:tcPr>
            <w:tcW w:w="1435" w:type="dxa"/>
            <w:tcBorders>
              <w:top w:val="nil"/>
              <w:left w:val="nil"/>
              <w:bottom w:val="single" w:sz="4" w:space="0" w:color="auto"/>
              <w:right w:val="single" w:sz="4" w:space="0" w:color="auto"/>
            </w:tcBorders>
            <w:shd w:val="clear" w:color="auto" w:fill="auto"/>
            <w:vAlign w:val="center"/>
            <w:hideMark/>
          </w:tcPr>
          <w:p w14:paraId="2A2F2C9E"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141908,00</w:t>
            </w:r>
          </w:p>
        </w:tc>
      </w:tr>
      <w:tr w:rsidR="001E29E1" w:rsidRPr="002B7EBF" w14:paraId="2BF34B9F" w14:textId="77777777" w:rsidTr="001E29E1">
        <w:trPr>
          <w:trHeight w:val="276"/>
        </w:trPr>
        <w:tc>
          <w:tcPr>
            <w:tcW w:w="506" w:type="dxa"/>
            <w:tcBorders>
              <w:top w:val="nil"/>
              <w:left w:val="single" w:sz="4" w:space="0" w:color="auto"/>
              <w:bottom w:val="single" w:sz="4" w:space="0" w:color="auto"/>
              <w:right w:val="single" w:sz="4" w:space="0" w:color="auto"/>
            </w:tcBorders>
            <w:shd w:val="clear" w:color="auto" w:fill="auto"/>
            <w:hideMark/>
          </w:tcPr>
          <w:p w14:paraId="288EBC7B"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w:t>
            </w:r>
          </w:p>
        </w:tc>
        <w:tc>
          <w:tcPr>
            <w:tcW w:w="3373" w:type="dxa"/>
            <w:tcBorders>
              <w:top w:val="nil"/>
              <w:left w:val="nil"/>
              <w:bottom w:val="single" w:sz="4" w:space="0" w:color="auto"/>
              <w:right w:val="single" w:sz="4" w:space="0" w:color="auto"/>
            </w:tcBorders>
            <w:shd w:val="clear" w:color="auto" w:fill="auto"/>
            <w:hideMark/>
          </w:tcPr>
          <w:p w14:paraId="06E19414"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НДС 18%</w:t>
            </w:r>
          </w:p>
        </w:tc>
        <w:tc>
          <w:tcPr>
            <w:tcW w:w="2295" w:type="dxa"/>
            <w:tcBorders>
              <w:top w:val="nil"/>
              <w:left w:val="nil"/>
              <w:bottom w:val="single" w:sz="4" w:space="0" w:color="auto"/>
              <w:right w:val="single" w:sz="4" w:space="0" w:color="auto"/>
            </w:tcBorders>
            <w:shd w:val="clear" w:color="auto" w:fill="auto"/>
            <w:vAlign w:val="center"/>
            <w:hideMark/>
          </w:tcPr>
          <w:p w14:paraId="16FA6B21"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1FEC9CBE"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w:t>
            </w:r>
          </w:p>
        </w:tc>
        <w:tc>
          <w:tcPr>
            <w:tcW w:w="1144" w:type="dxa"/>
            <w:tcBorders>
              <w:top w:val="nil"/>
              <w:left w:val="nil"/>
              <w:bottom w:val="single" w:sz="4" w:space="0" w:color="auto"/>
              <w:right w:val="single" w:sz="4" w:space="0" w:color="auto"/>
            </w:tcBorders>
            <w:shd w:val="clear" w:color="auto" w:fill="auto"/>
            <w:vAlign w:val="center"/>
            <w:hideMark/>
          </w:tcPr>
          <w:p w14:paraId="5345F100"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w:t>
            </w:r>
          </w:p>
        </w:tc>
        <w:tc>
          <w:tcPr>
            <w:tcW w:w="1435" w:type="dxa"/>
            <w:tcBorders>
              <w:top w:val="nil"/>
              <w:left w:val="nil"/>
              <w:bottom w:val="single" w:sz="4" w:space="0" w:color="auto"/>
              <w:right w:val="single" w:sz="4" w:space="0" w:color="auto"/>
            </w:tcBorders>
            <w:shd w:val="clear" w:color="auto" w:fill="auto"/>
            <w:vAlign w:val="center"/>
            <w:hideMark/>
          </w:tcPr>
          <w:p w14:paraId="3D3B6DE2"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25543,44</w:t>
            </w:r>
          </w:p>
        </w:tc>
      </w:tr>
      <w:tr w:rsidR="001E29E1" w:rsidRPr="002B7EBF" w14:paraId="4E538AD6" w14:textId="77777777" w:rsidTr="001E29E1">
        <w:trPr>
          <w:trHeight w:val="276"/>
        </w:trPr>
        <w:tc>
          <w:tcPr>
            <w:tcW w:w="506" w:type="dxa"/>
            <w:tcBorders>
              <w:top w:val="nil"/>
              <w:left w:val="single" w:sz="4" w:space="0" w:color="auto"/>
              <w:bottom w:val="single" w:sz="4" w:space="0" w:color="auto"/>
              <w:right w:val="single" w:sz="4" w:space="0" w:color="auto"/>
            </w:tcBorders>
            <w:shd w:val="clear" w:color="auto" w:fill="auto"/>
            <w:vAlign w:val="bottom"/>
            <w:hideMark/>
          </w:tcPr>
          <w:p w14:paraId="2FA8E868"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w:t>
            </w:r>
          </w:p>
        </w:tc>
        <w:tc>
          <w:tcPr>
            <w:tcW w:w="3373" w:type="dxa"/>
            <w:tcBorders>
              <w:top w:val="nil"/>
              <w:left w:val="nil"/>
              <w:bottom w:val="single" w:sz="4" w:space="0" w:color="auto"/>
              <w:right w:val="single" w:sz="4" w:space="0" w:color="auto"/>
            </w:tcBorders>
            <w:shd w:val="clear" w:color="auto" w:fill="auto"/>
            <w:vAlign w:val="bottom"/>
            <w:hideMark/>
          </w:tcPr>
          <w:p w14:paraId="7DE8A8DB" w14:textId="77777777" w:rsidR="001E29E1" w:rsidRPr="002B7EBF" w:rsidRDefault="001E29E1" w:rsidP="00992CEC">
            <w:pPr>
              <w:spacing w:after="0" w:line="240" w:lineRule="auto"/>
              <w:rPr>
                <w:rFonts w:ascii="Times New Roman" w:eastAsia="Times New Roman" w:hAnsi="Times New Roman" w:cs="Times New Roman"/>
                <w:b/>
                <w:bCs/>
                <w:sz w:val="24"/>
                <w:szCs w:val="24"/>
                <w:lang w:eastAsia="ru-RU"/>
              </w:rPr>
            </w:pPr>
            <w:r w:rsidRPr="002B7EBF">
              <w:rPr>
                <w:rFonts w:ascii="Times New Roman" w:eastAsia="Times New Roman" w:hAnsi="Times New Roman" w:cs="Times New Roman"/>
                <w:b/>
                <w:bCs/>
                <w:sz w:val="24"/>
                <w:szCs w:val="24"/>
                <w:lang w:eastAsia="ru-RU"/>
              </w:rPr>
              <w:t>ВСЕГО:</w:t>
            </w:r>
          </w:p>
        </w:tc>
        <w:tc>
          <w:tcPr>
            <w:tcW w:w="2295" w:type="dxa"/>
            <w:tcBorders>
              <w:top w:val="nil"/>
              <w:left w:val="nil"/>
              <w:bottom w:val="single" w:sz="4" w:space="0" w:color="auto"/>
              <w:right w:val="single" w:sz="4" w:space="0" w:color="auto"/>
            </w:tcBorders>
            <w:shd w:val="clear" w:color="auto" w:fill="auto"/>
            <w:vAlign w:val="bottom"/>
            <w:hideMark/>
          </w:tcPr>
          <w:p w14:paraId="61A2D9E9"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w:t>
            </w:r>
          </w:p>
        </w:tc>
        <w:tc>
          <w:tcPr>
            <w:tcW w:w="1454" w:type="dxa"/>
            <w:tcBorders>
              <w:top w:val="nil"/>
              <w:left w:val="nil"/>
              <w:bottom w:val="single" w:sz="4" w:space="0" w:color="auto"/>
              <w:right w:val="single" w:sz="4" w:space="0" w:color="auto"/>
            </w:tcBorders>
            <w:shd w:val="clear" w:color="auto" w:fill="auto"/>
            <w:vAlign w:val="bottom"/>
            <w:hideMark/>
          </w:tcPr>
          <w:p w14:paraId="3F8E9F54"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w:t>
            </w:r>
          </w:p>
        </w:tc>
        <w:tc>
          <w:tcPr>
            <w:tcW w:w="1144" w:type="dxa"/>
            <w:tcBorders>
              <w:top w:val="nil"/>
              <w:left w:val="nil"/>
              <w:bottom w:val="single" w:sz="4" w:space="0" w:color="auto"/>
              <w:right w:val="single" w:sz="4" w:space="0" w:color="auto"/>
            </w:tcBorders>
            <w:shd w:val="clear" w:color="auto" w:fill="auto"/>
            <w:vAlign w:val="bottom"/>
            <w:hideMark/>
          </w:tcPr>
          <w:p w14:paraId="5D8331A1"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w:t>
            </w:r>
          </w:p>
        </w:tc>
        <w:tc>
          <w:tcPr>
            <w:tcW w:w="1435" w:type="dxa"/>
            <w:tcBorders>
              <w:top w:val="nil"/>
              <w:left w:val="nil"/>
              <w:bottom w:val="single" w:sz="4" w:space="0" w:color="auto"/>
              <w:right w:val="single" w:sz="4" w:space="0" w:color="auto"/>
            </w:tcBorders>
            <w:shd w:val="clear" w:color="auto" w:fill="auto"/>
            <w:vAlign w:val="bottom"/>
            <w:hideMark/>
          </w:tcPr>
          <w:p w14:paraId="0D13DEB5" w14:textId="77777777" w:rsidR="001E29E1" w:rsidRPr="002B7EBF" w:rsidRDefault="001E29E1" w:rsidP="00992CEC">
            <w:pPr>
              <w:spacing w:after="0" w:line="240" w:lineRule="auto"/>
              <w:jc w:val="center"/>
              <w:rPr>
                <w:rFonts w:ascii="Times New Roman" w:eastAsia="Times New Roman" w:hAnsi="Times New Roman" w:cs="Times New Roman"/>
                <w:b/>
                <w:bCs/>
                <w:sz w:val="24"/>
                <w:szCs w:val="24"/>
                <w:lang w:eastAsia="ru-RU"/>
              </w:rPr>
            </w:pPr>
            <w:r w:rsidRPr="002B7EBF">
              <w:rPr>
                <w:rFonts w:ascii="Times New Roman" w:eastAsia="Times New Roman" w:hAnsi="Times New Roman" w:cs="Times New Roman"/>
                <w:b/>
                <w:bCs/>
                <w:sz w:val="24"/>
                <w:szCs w:val="24"/>
                <w:lang w:eastAsia="ru-RU"/>
              </w:rPr>
              <w:t>167451,44</w:t>
            </w:r>
          </w:p>
        </w:tc>
      </w:tr>
      <w:tr w:rsidR="001E29E1" w:rsidRPr="002B7EBF" w14:paraId="695AE77F" w14:textId="77777777" w:rsidTr="001E29E1">
        <w:trPr>
          <w:trHeight w:val="285"/>
        </w:trPr>
        <w:tc>
          <w:tcPr>
            <w:tcW w:w="506" w:type="dxa"/>
            <w:tcBorders>
              <w:top w:val="nil"/>
              <w:left w:val="nil"/>
              <w:bottom w:val="nil"/>
              <w:right w:val="nil"/>
            </w:tcBorders>
            <w:shd w:val="clear" w:color="auto" w:fill="auto"/>
            <w:noWrap/>
            <w:vAlign w:val="bottom"/>
            <w:hideMark/>
          </w:tcPr>
          <w:p w14:paraId="01AD308F" w14:textId="77777777" w:rsidR="001E29E1" w:rsidRPr="002B7EBF" w:rsidRDefault="001E29E1" w:rsidP="00992CEC">
            <w:pPr>
              <w:spacing w:after="0" w:line="240" w:lineRule="auto"/>
              <w:jc w:val="center"/>
              <w:rPr>
                <w:rFonts w:ascii="Times New Roman" w:eastAsia="Times New Roman" w:hAnsi="Times New Roman" w:cs="Times New Roman"/>
                <w:sz w:val="24"/>
                <w:szCs w:val="24"/>
                <w:lang w:eastAsia="ru-RU"/>
              </w:rPr>
            </w:pPr>
          </w:p>
        </w:tc>
        <w:tc>
          <w:tcPr>
            <w:tcW w:w="3373" w:type="dxa"/>
            <w:tcBorders>
              <w:top w:val="nil"/>
              <w:left w:val="nil"/>
              <w:bottom w:val="nil"/>
              <w:right w:val="nil"/>
            </w:tcBorders>
            <w:shd w:val="clear" w:color="auto" w:fill="auto"/>
            <w:noWrap/>
            <w:vAlign w:val="bottom"/>
            <w:hideMark/>
          </w:tcPr>
          <w:p w14:paraId="6C2C867C"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p>
        </w:tc>
        <w:tc>
          <w:tcPr>
            <w:tcW w:w="6328" w:type="dxa"/>
            <w:gridSpan w:val="4"/>
            <w:tcBorders>
              <w:top w:val="nil"/>
              <w:left w:val="nil"/>
              <w:bottom w:val="nil"/>
              <w:right w:val="nil"/>
            </w:tcBorders>
            <w:shd w:val="clear" w:color="auto" w:fill="auto"/>
            <w:vAlign w:val="bottom"/>
            <w:hideMark/>
          </w:tcPr>
          <w:p w14:paraId="03302728" w14:textId="77777777" w:rsidR="001E29E1" w:rsidRPr="002B7EBF" w:rsidRDefault="001E29E1" w:rsidP="00992CEC">
            <w:pPr>
              <w:spacing w:after="0" w:line="240" w:lineRule="auto"/>
              <w:rPr>
                <w:rFonts w:ascii="Times New Roman" w:eastAsia="Times New Roman" w:hAnsi="Times New Roman" w:cs="Times New Roman"/>
                <w:sz w:val="24"/>
                <w:szCs w:val="24"/>
                <w:lang w:eastAsia="ru-RU"/>
              </w:rPr>
            </w:pPr>
          </w:p>
        </w:tc>
      </w:tr>
    </w:tbl>
    <w:p w14:paraId="5568BD0A" w14:textId="5E7DA1D7"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Техническое задание на выполнение работ (оказание услуг)</w:t>
      </w:r>
    </w:p>
    <w:p w14:paraId="3FB6B11A" w14:textId="77777777" w:rsidR="007A11CC" w:rsidRPr="002B7EBF"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
        <w:gridCol w:w="7512"/>
      </w:tblGrid>
      <w:tr w:rsidR="007A11CC" w:rsidRPr="002B7EBF" w14:paraId="09A85F6B" w14:textId="77777777" w:rsidTr="001C5510">
        <w:trPr>
          <w:trHeight w:val="667"/>
        </w:trPr>
        <w:tc>
          <w:tcPr>
            <w:tcW w:w="2695" w:type="dxa"/>
            <w:gridSpan w:val="2"/>
          </w:tcPr>
          <w:p w14:paraId="686EBCFF" w14:textId="77777777" w:rsidR="007A11CC" w:rsidRPr="002B7EBF" w:rsidRDefault="007A11CC" w:rsidP="001D4E8A">
            <w:pPr>
              <w:spacing w:after="0"/>
              <w:jc w:val="center"/>
              <w:rPr>
                <w:rFonts w:ascii="Times New Roman" w:hAnsi="Times New Roman" w:cs="Times New Roman"/>
                <w:b/>
                <w:iCs/>
                <w:sz w:val="24"/>
                <w:szCs w:val="24"/>
              </w:rPr>
            </w:pPr>
            <w:r w:rsidRPr="002B7EBF">
              <w:rPr>
                <w:rFonts w:ascii="Times New Roman" w:hAnsi="Times New Roman" w:cs="Times New Roman"/>
                <w:b/>
                <w:iCs/>
                <w:sz w:val="24"/>
                <w:szCs w:val="24"/>
              </w:rPr>
              <w:t>Перечень основных данных и требований</w:t>
            </w:r>
          </w:p>
        </w:tc>
        <w:tc>
          <w:tcPr>
            <w:tcW w:w="7512" w:type="dxa"/>
          </w:tcPr>
          <w:p w14:paraId="7B5574FE" w14:textId="77777777" w:rsidR="007A11CC" w:rsidRPr="002B7EBF" w:rsidRDefault="007A11CC" w:rsidP="001D4E8A">
            <w:pPr>
              <w:spacing w:after="0"/>
              <w:jc w:val="center"/>
              <w:rPr>
                <w:rFonts w:ascii="Times New Roman" w:hAnsi="Times New Roman" w:cs="Times New Roman"/>
                <w:b/>
                <w:iCs/>
                <w:sz w:val="24"/>
                <w:szCs w:val="24"/>
              </w:rPr>
            </w:pPr>
          </w:p>
          <w:p w14:paraId="187633A7" w14:textId="77777777" w:rsidR="007A11CC" w:rsidRPr="002B7EBF" w:rsidRDefault="007A11CC" w:rsidP="001D4E8A">
            <w:pPr>
              <w:spacing w:after="0"/>
              <w:jc w:val="center"/>
              <w:rPr>
                <w:rFonts w:ascii="Times New Roman" w:hAnsi="Times New Roman" w:cs="Times New Roman"/>
                <w:b/>
                <w:iCs/>
                <w:sz w:val="24"/>
                <w:szCs w:val="24"/>
              </w:rPr>
            </w:pPr>
            <w:r w:rsidRPr="002B7EBF">
              <w:rPr>
                <w:rFonts w:ascii="Times New Roman" w:hAnsi="Times New Roman" w:cs="Times New Roman"/>
                <w:b/>
                <w:iCs/>
                <w:sz w:val="24"/>
                <w:szCs w:val="24"/>
              </w:rPr>
              <w:t>Содержание требований</w:t>
            </w:r>
          </w:p>
        </w:tc>
      </w:tr>
      <w:tr w:rsidR="007A11CC" w:rsidRPr="002B7EBF" w14:paraId="7DC21FC0" w14:textId="77777777" w:rsidTr="001C5510">
        <w:trPr>
          <w:trHeight w:val="233"/>
        </w:trPr>
        <w:tc>
          <w:tcPr>
            <w:tcW w:w="10207" w:type="dxa"/>
            <w:gridSpan w:val="3"/>
          </w:tcPr>
          <w:p w14:paraId="1B6145DE" w14:textId="77777777" w:rsidR="007A11CC" w:rsidRPr="002B7EBF" w:rsidRDefault="007A11CC" w:rsidP="001D4E8A">
            <w:pPr>
              <w:spacing w:after="0"/>
              <w:jc w:val="both"/>
              <w:rPr>
                <w:rFonts w:ascii="Times New Roman" w:hAnsi="Times New Roman" w:cs="Times New Roman"/>
                <w:b/>
                <w:iCs/>
                <w:sz w:val="24"/>
                <w:szCs w:val="24"/>
              </w:rPr>
            </w:pPr>
            <w:r w:rsidRPr="002B7EBF">
              <w:rPr>
                <w:rFonts w:ascii="Times New Roman" w:hAnsi="Times New Roman" w:cs="Times New Roman"/>
                <w:b/>
                <w:iCs/>
                <w:sz w:val="24"/>
                <w:szCs w:val="24"/>
              </w:rPr>
              <w:t>Общие данные</w:t>
            </w:r>
          </w:p>
        </w:tc>
      </w:tr>
      <w:tr w:rsidR="007A11CC" w:rsidRPr="002B7EBF" w14:paraId="4B7F0676" w14:textId="77777777" w:rsidTr="001C5510">
        <w:trPr>
          <w:trHeight w:val="719"/>
        </w:trPr>
        <w:tc>
          <w:tcPr>
            <w:tcW w:w="2695" w:type="dxa"/>
            <w:gridSpan w:val="2"/>
          </w:tcPr>
          <w:p w14:paraId="1B48FB3E" w14:textId="77777777" w:rsidR="007A11CC" w:rsidRPr="002B7EBF" w:rsidRDefault="007A11CC" w:rsidP="001D4E8A">
            <w:pPr>
              <w:spacing w:after="0"/>
              <w:rPr>
                <w:rFonts w:ascii="Times New Roman" w:hAnsi="Times New Roman" w:cs="Times New Roman"/>
                <w:iCs/>
                <w:sz w:val="24"/>
                <w:szCs w:val="24"/>
              </w:rPr>
            </w:pPr>
            <w:r w:rsidRPr="002B7EBF">
              <w:rPr>
                <w:rFonts w:ascii="Times New Roman" w:hAnsi="Times New Roman" w:cs="Times New Roman"/>
                <w:iCs/>
                <w:sz w:val="24"/>
                <w:szCs w:val="24"/>
              </w:rPr>
              <w:t>Место нахождения объекта</w:t>
            </w:r>
          </w:p>
        </w:tc>
        <w:tc>
          <w:tcPr>
            <w:tcW w:w="7512" w:type="dxa"/>
          </w:tcPr>
          <w:p w14:paraId="59DB41FA" w14:textId="77777777" w:rsidR="007A11CC" w:rsidRPr="002B7EBF" w:rsidRDefault="007A11CC" w:rsidP="001D4E8A">
            <w:pPr>
              <w:spacing w:after="0"/>
              <w:rPr>
                <w:rFonts w:ascii="Times New Roman" w:hAnsi="Times New Roman" w:cs="Times New Roman"/>
                <w:sz w:val="24"/>
                <w:szCs w:val="24"/>
              </w:rPr>
            </w:pPr>
            <w:r w:rsidRPr="002B7EBF">
              <w:rPr>
                <w:rFonts w:ascii="Times New Roman" w:hAnsi="Times New Roman" w:cs="Times New Roman"/>
                <w:sz w:val="24"/>
                <w:szCs w:val="24"/>
              </w:rPr>
              <w:t xml:space="preserve">Объект: Многоквартирный дом, расположенный по адресу: Новгородская область, </w:t>
            </w:r>
            <w:proofErr w:type="spellStart"/>
            <w:r w:rsidRPr="002B7EBF">
              <w:rPr>
                <w:rFonts w:ascii="Times New Roman" w:hAnsi="Times New Roman" w:cs="Times New Roman"/>
                <w:sz w:val="24"/>
                <w:szCs w:val="24"/>
              </w:rPr>
              <w:t>Боровичский</w:t>
            </w:r>
            <w:proofErr w:type="spellEnd"/>
            <w:r w:rsidRPr="002B7EBF">
              <w:rPr>
                <w:rFonts w:ascii="Times New Roman" w:hAnsi="Times New Roman" w:cs="Times New Roman"/>
                <w:sz w:val="24"/>
                <w:szCs w:val="24"/>
              </w:rPr>
              <w:t xml:space="preserve"> район, г. Боровичи, Транзитная ул., д. 26</w:t>
            </w:r>
          </w:p>
        </w:tc>
      </w:tr>
      <w:tr w:rsidR="007A11CC" w:rsidRPr="002B7EBF" w14:paraId="0B4A9B05" w14:textId="77777777" w:rsidTr="001C5510">
        <w:trPr>
          <w:trHeight w:val="719"/>
        </w:trPr>
        <w:tc>
          <w:tcPr>
            <w:tcW w:w="2695" w:type="dxa"/>
            <w:gridSpan w:val="2"/>
          </w:tcPr>
          <w:p w14:paraId="6327B342" w14:textId="77777777" w:rsidR="007A11CC" w:rsidRPr="002B7EBF" w:rsidRDefault="007A11CC" w:rsidP="001D4E8A">
            <w:pPr>
              <w:spacing w:after="0"/>
              <w:rPr>
                <w:rFonts w:ascii="Times New Roman" w:hAnsi="Times New Roman" w:cs="Times New Roman"/>
                <w:iCs/>
                <w:sz w:val="24"/>
                <w:szCs w:val="24"/>
              </w:rPr>
            </w:pPr>
            <w:r w:rsidRPr="002B7EBF">
              <w:rPr>
                <w:rFonts w:ascii="Times New Roman" w:hAnsi="Times New Roman" w:cs="Times New Roman"/>
                <w:iCs/>
                <w:sz w:val="24"/>
                <w:szCs w:val="24"/>
              </w:rPr>
              <w:t>Целевое назначение объекта</w:t>
            </w:r>
          </w:p>
        </w:tc>
        <w:tc>
          <w:tcPr>
            <w:tcW w:w="7512" w:type="dxa"/>
          </w:tcPr>
          <w:p w14:paraId="0514D561"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жилые помещения</w:t>
            </w:r>
          </w:p>
        </w:tc>
      </w:tr>
      <w:tr w:rsidR="007A11CC" w:rsidRPr="002B7EBF" w14:paraId="297568D1" w14:textId="77777777" w:rsidTr="001C5510">
        <w:trPr>
          <w:trHeight w:val="719"/>
        </w:trPr>
        <w:tc>
          <w:tcPr>
            <w:tcW w:w="2695" w:type="dxa"/>
            <w:gridSpan w:val="2"/>
          </w:tcPr>
          <w:p w14:paraId="4829CBCF" w14:textId="77777777" w:rsidR="007A11CC" w:rsidRPr="002B7EBF" w:rsidRDefault="007A11CC" w:rsidP="001D4E8A">
            <w:pPr>
              <w:spacing w:after="0"/>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Краткие сведения об объекте и его техническом состоянии </w:t>
            </w:r>
          </w:p>
          <w:p w14:paraId="067C987F" w14:textId="77777777" w:rsidR="007A11CC" w:rsidRPr="002B7EBF" w:rsidRDefault="007A11CC" w:rsidP="001D4E8A">
            <w:pPr>
              <w:spacing w:after="0"/>
              <w:rPr>
                <w:rFonts w:ascii="Times New Roman" w:hAnsi="Times New Roman" w:cs="Times New Roman"/>
                <w:iCs/>
                <w:sz w:val="24"/>
                <w:szCs w:val="24"/>
              </w:rPr>
            </w:pPr>
          </w:p>
        </w:tc>
        <w:tc>
          <w:tcPr>
            <w:tcW w:w="7512" w:type="dxa"/>
          </w:tcPr>
          <w:p w14:paraId="74F300DF" w14:textId="77777777" w:rsidR="007A11CC" w:rsidRPr="002B7EBF" w:rsidRDefault="007A11CC" w:rsidP="001D4E8A">
            <w:pPr>
              <w:spacing w:after="0"/>
              <w:rPr>
                <w:rFonts w:ascii="Times New Roman" w:hAnsi="Times New Roman" w:cs="Times New Roman"/>
                <w:sz w:val="24"/>
                <w:szCs w:val="24"/>
              </w:rPr>
            </w:pPr>
            <w:r w:rsidRPr="002B7EBF">
              <w:rPr>
                <w:rFonts w:ascii="Times New Roman" w:hAnsi="Times New Roman" w:cs="Times New Roman"/>
                <w:sz w:val="24"/>
                <w:szCs w:val="24"/>
              </w:rPr>
              <w:t>Информация об объекте представлена в отчете научно-исследовательской работы Новгородского государственного университета им. Ярослава Мудрого «Исследование технических условий п ремонту и восстановлению работоспособности конструкций с разработкой технических решений жилых домов, расположенных по адресу: г. Боровичи, Транзитная ул., д.24, д.26 (инв. №732/СП-03), а также в акте проверки органом государственного жилищного надзора от 02.02.2016 №66-16 Управления Государственной жилищной инспекции Новгородской области.</w:t>
            </w:r>
          </w:p>
        </w:tc>
      </w:tr>
      <w:tr w:rsidR="007A11CC" w:rsidRPr="002B7EBF" w14:paraId="584CAF13" w14:textId="77777777" w:rsidTr="001C5510">
        <w:trPr>
          <w:trHeight w:val="719"/>
        </w:trPr>
        <w:tc>
          <w:tcPr>
            <w:tcW w:w="2695" w:type="dxa"/>
            <w:gridSpan w:val="2"/>
          </w:tcPr>
          <w:p w14:paraId="1842F2DE" w14:textId="77777777" w:rsidR="007A11CC" w:rsidRPr="002B7EBF" w:rsidRDefault="007A11CC" w:rsidP="001D4E8A">
            <w:pPr>
              <w:spacing w:after="0"/>
              <w:rPr>
                <w:rFonts w:ascii="Times New Roman" w:hAnsi="Times New Roman" w:cs="Times New Roman"/>
                <w:iCs/>
                <w:sz w:val="24"/>
                <w:szCs w:val="24"/>
              </w:rPr>
            </w:pPr>
            <w:r w:rsidRPr="002B7EBF">
              <w:rPr>
                <w:rFonts w:ascii="Times New Roman" w:hAnsi="Times New Roman" w:cs="Times New Roman"/>
                <w:sz w:val="24"/>
                <w:szCs w:val="24"/>
              </w:rPr>
              <w:t>Цель выполняемых работ</w:t>
            </w:r>
          </w:p>
        </w:tc>
        <w:tc>
          <w:tcPr>
            <w:tcW w:w="7512" w:type="dxa"/>
          </w:tcPr>
          <w:p w14:paraId="5B6BF96D" w14:textId="77777777" w:rsidR="007A11CC" w:rsidRPr="002B7EBF" w:rsidRDefault="007A11CC" w:rsidP="001D4E8A">
            <w:pPr>
              <w:spacing w:after="0"/>
              <w:rPr>
                <w:rFonts w:ascii="Times New Roman" w:hAnsi="Times New Roman" w:cs="Times New Roman"/>
                <w:sz w:val="24"/>
                <w:szCs w:val="24"/>
              </w:rPr>
            </w:pPr>
            <w:r w:rsidRPr="002B7EBF">
              <w:rPr>
                <w:rFonts w:ascii="Times New Roman" w:hAnsi="Times New Roman" w:cs="Times New Roman"/>
                <w:sz w:val="24"/>
                <w:szCs w:val="24"/>
              </w:rPr>
              <w:t xml:space="preserve">Разработка проектной документации для проведения мероприятий по капитальному ремонту ремонт крыши, фундамента, подвального помещения целью </w:t>
            </w:r>
            <w:r w:rsidRPr="002B7EBF">
              <w:rPr>
                <w:rFonts w:ascii="Times New Roman" w:hAnsi="Times New Roman" w:cs="Times New Roman"/>
                <w:iCs/>
                <w:sz w:val="24"/>
                <w:szCs w:val="24"/>
              </w:rPr>
              <w:t>улучшения показателей строительных конструкций и их элементов.</w:t>
            </w:r>
          </w:p>
        </w:tc>
      </w:tr>
      <w:tr w:rsidR="007A11CC" w:rsidRPr="002B7EBF" w14:paraId="0CC86E95" w14:textId="77777777" w:rsidTr="001C5510">
        <w:trPr>
          <w:trHeight w:val="719"/>
        </w:trPr>
        <w:tc>
          <w:tcPr>
            <w:tcW w:w="2695" w:type="dxa"/>
            <w:gridSpan w:val="2"/>
          </w:tcPr>
          <w:p w14:paraId="10E55C00" w14:textId="77777777" w:rsidR="007A11CC" w:rsidRPr="002B7EBF" w:rsidRDefault="007A11CC" w:rsidP="001D4E8A">
            <w:pPr>
              <w:spacing w:after="0"/>
              <w:rPr>
                <w:rFonts w:ascii="Times New Roman" w:hAnsi="Times New Roman" w:cs="Times New Roman"/>
                <w:iCs/>
                <w:sz w:val="24"/>
                <w:szCs w:val="24"/>
              </w:rPr>
            </w:pPr>
            <w:r w:rsidRPr="002B7EBF">
              <w:rPr>
                <w:rFonts w:ascii="Times New Roman" w:hAnsi="Times New Roman" w:cs="Times New Roman"/>
                <w:iCs/>
                <w:sz w:val="24"/>
                <w:szCs w:val="24"/>
              </w:rPr>
              <w:t>Стадийность проектирования</w:t>
            </w:r>
          </w:p>
        </w:tc>
        <w:tc>
          <w:tcPr>
            <w:tcW w:w="7512" w:type="dxa"/>
          </w:tcPr>
          <w:p w14:paraId="4A071549"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Одностадийное – рабочий проект (рабочая документации)</w:t>
            </w:r>
          </w:p>
        </w:tc>
      </w:tr>
      <w:tr w:rsidR="007A11CC" w:rsidRPr="002B7EBF" w14:paraId="09AA3410" w14:textId="77777777" w:rsidTr="001C5510">
        <w:trPr>
          <w:trHeight w:val="719"/>
        </w:trPr>
        <w:tc>
          <w:tcPr>
            <w:tcW w:w="2695" w:type="dxa"/>
            <w:gridSpan w:val="2"/>
          </w:tcPr>
          <w:p w14:paraId="00471489" w14:textId="77777777" w:rsidR="007A11CC" w:rsidRPr="002B7EBF" w:rsidRDefault="007A11CC" w:rsidP="001D4E8A">
            <w:pPr>
              <w:spacing w:after="0"/>
              <w:rPr>
                <w:rFonts w:ascii="Times New Roman" w:hAnsi="Times New Roman" w:cs="Times New Roman"/>
                <w:iCs/>
                <w:sz w:val="24"/>
                <w:szCs w:val="24"/>
              </w:rPr>
            </w:pPr>
            <w:r w:rsidRPr="002B7EBF">
              <w:rPr>
                <w:rFonts w:ascii="Times New Roman" w:hAnsi="Times New Roman" w:cs="Times New Roman"/>
                <w:iCs/>
                <w:sz w:val="24"/>
                <w:szCs w:val="24"/>
              </w:rPr>
              <w:t>Основание для проектирования</w:t>
            </w:r>
          </w:p>
        </w:tc>
        <w:tc>
          <w:tcPr>
            <w:tcW w:w="7512" w:type="dxa"/>
          </w:tcPr>
          <w:p w14:paraId="41EB8D68"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Областной закон от 03.07.2013 №291-ОЗ «О региональной системе капитального ремонта общего имущества в многоквартирных домов, расположенных на территории Новгородской области»; постановление Правительства Новгородской области  от 03.02.2014 №46 «Об утверждении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 распоряжение Правительства Новгородской области от 30.11.2015 №382-рг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 на 2016 год».</w:t>
            </w:r>
          </w:p>
          <w:p w14:paraId="049CAD1F" w14:textId="77777777" w:rsidR="007A11CC" w:rsidRPr="002B7EBF" w:rsidRDefault="007A11CC" w:rsidP="001D4E8A">
            <w:pPr>
              <w:spacing w:after="0"/>
              <w:jc w:val="both"/>
              <w:rPr>
                <w:rFonts w:ascii="Times New Roman" w:hAnsi="Times New Roman" w:cs="Times New Roman"/>
                <w:iCs/>
                <w:sz w:val="24"/>
                <w:szCs w:val="24"/>
              </w:rPr>
            </w:pPr>
          </w:p>
        </w:tc>
      </w:tr>
      <w:tr w:rsidR="007A11CC" w:rsidRPr="002B7EBF" w14:paraId="513D98B3" w14:textId="77777777" w:rsidTr="001C5510">
        <w:trPr>
          <w:trHeight w:val="719"/>
        </w:trPr>
        <w:tc>
          <w:tcPr>
            <w:tcW w:w="2695" w:type="dxa"/>
            <w:gridSpan w:val="2"/>
          </w:tcPr>
          <w:p w14:paraId="619C0D52" w14:textId="77777777" w:rsidR="007A11CC" w:rsidRPr="002B7EBF" w:rsidRDefault="007A11CC" w:rsidP="001D4E8A">
            <w:pPr>
              <w:spacing w:after="0"/>
              <w:rPr>
                <w:rFonts w:ascii="Times New Roman" w:hAnsi="Times New Roman" w:cs="Times New Roman"/>
                <w:iCs/>
                <w:sz w:val="24"/>
                <w:szCs w:val="24"/>
              </w:rPr>
            </w:pPr>
            <w:r w:rsidRPr="002B7EBF">
              <w:rPr>
                <w:rFonts w:ascii="Times New Roman" w:hAnsi="Times New Roman" w:cs="Times New Roman"/>
                <w:iCs/>
                <w:sz w:val="24"/>
                <w:szCs w:val="24"/>
              </w:rPr>
              <w:t xml:space="preserve">Исходные данные </w:t>
            </w:r>
          </w:p>
        </w:tc>
        <w:tc>
          <w:tcPr>
            <w:tcW w:w="7512" w:type="dxa"/>
          </w:tcPr>
          <w:p w14:paraId="3AB7F5E1"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Фундамент – монолитный железобетонный ростверк по буронабивным сваям;</w:t>
            </w:r>
          </w:p>
          <w:p w14:paraId="3E609294"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 xml:space="preserve">Стены – панели </w:t>
            </w:r>
            <w:r w:rsidRPr="002B7EBF">
              <w:rPr>
                <w:rFonts w:ascii="Times New Roman" w:hAnsi="Times New Roman" w:cs="Times New Roman"/>
                <w:iCs/>
                <w:sz w:val="24"/>
                <w:szCs w:val="24"/>
                <w:lang w:val="en-US"/>
              </w:rPr>
              <w:t>SIP</w:t>
            </w:r>
            <w:r w:rsidRPr="002B7EBF">
              <w:rPr>
                <w:rFonts w:ascii="Times New Roman" w:hAnsi="Times New Roman" w:cs="Times New Roman"/>
                <w:iCs/>
                <w:sz w:val="24"/>
                <w:szCs w:val="24"/>
              </w:rPr>
              <w:t xml:space="preserve"> (структурно-изоляционные) по каркасу с плитами </w:t>
            </w:r>
            <w:r w:rsidRPr="002B7EBF">
              <w:rPr>
                <w:rFonts w:ascii="Times New Roman" w:hAnsi="Times New Roman" w:cs="Times New Roman"/>
                <w:iCs/>
                <w:sz w:val="24"/>
                <w:szCs w:val="24"/>
                <w:lang w:val="en-US"/>
              </w:rPr>
              <w:t>Green</w:t>
            </w:r>
            <w:r w:rsidRPr="002B7EBF">
              <w:rPr>
                <w:rFonts w:ascii="Times New Roman" w:hAnsi="Times New Roman" w:cs="Times New Roman"/>
                <w:iCs/>
                <w:sz w:val="24"/>
                <w:szCs w:val="24"/>
              </w:rPr>
              <w:t xml:space="preserve"> </w:t>
            </w:r>
            <w:r w:rsidRPr="002B7EBF">
              <w:rPr>
                <w:rFonts w:ascii="Times New Roman" w:hAnsi="Times New Roman" w:cs="Times New Roman"/>
                <w:iCs/>
                <w:sz w:val="24"/>
                <w:szCs w:val="24"/>
                <w:lang w:val="en-US"/>
              </w:rPr>
              <w:t>Board</w:t>
            </w:r>
            <w:r w:rsidRPr="002B7EBF">
              <w:rPr>
                <w:rFonts w:ascii="Times New Roman" w:hAnsi="Times New Roman" w:cs="Times New Roman"/>
                <w:iCs/>
                <w:sz w:val="24"/>
                <w:szCs w:val="24"/>
              </w:rPr>
              <w:t xml:space="preserve"> толщиной 164 мм;</w:t>
            </w:r>
          </w:p>
          <w:p w14:paraId="19E40971"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Число этажей – 3;</w:t>
            </w:r>
          </w:p>
          <w:p w14:paraId="5C4AE713"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 xml:space="preserve">Перекрытия – панели </w:t>
            </w:r>
            <w:r w:rsidRPr="002B7EBF">
              <w:rPr>
                <w:rFonts w:ascii="Times New Roman" w:hAnsi="Times New Roman" w:cs="Times New Roman"/>
                <w:iCs/>
                <w:sz w:val="24"/>
                <w:szCs w:val="24"/>
                <w:lang w:val="en-US"/>
              </w:rPr>
              <w:t>SIP</w:t>
            </w:r>
            <w:r w:rsidRPr="002B7EBF">
              <w:rPr>
                <w:rFonts w:ascii="Times New Roman" w:hAnsi="Times New Roman" w:cs="Times New Roman"/>
                <w:iCs/>
                <w:sz w:val="24"/>
                <w:szCs w:val="24"/>
              </w:rPr>
              <w:t xml:space="preserve"> (структурно-изоляционные) по каркасу с плитами </w:t>
            </w:r>
            <w:r w:rsidRPr="002B7EBF">
              <w:rPr>
                <w:rFonts w:ascii="Times New Roman" w:hAnsi="Times New Roman" w:cs="Times New Roman"/>
                <w:iCs/>
                <w:sz w:val="24"/>
                <w:szCs w:val="24"/>
                <w:lang w:val="en-US"/>
              </w:rPr>
              <w:t>Green</w:t>
            </w:r>
            <w:r w:rsidRPr="002B7EBF">
              <w:rPr>
                <w:rFonts w:ascii="Times New Roman" w:hAnsi="Times New Roman" w:cs="Times New Roman"/>
                <w:iCs/>
                <w:sz w:val="24"/>
                <w:szCs w:val="24"/>
              </w:rPr>
              <w:t xml:space="preserve"> </w:t>
            </w:r>
            <w:r w:rsidRPr="002B7EBF">
              <w:rPr>
                <w:rFonts w:ascii="Times New Roman" w:hAnsi="Times New Roman" w:cs="Times New Roman"/>
                <w:iCs/>
                <w:sz w:val="24"/>
                <w:szCs w:val="24"/>
                <w:lang w:val="en-US"/>
              </w:rPr>
              <w:t>Board</w:t>
            </w:r>
            <w:r w:rsidRPr="002B7EBF">
              <w:rPr>
                <w:rFonts w:ascii="Times New Roman" w:hAnsi="Times New Roman" w:cs="Times New Roman"/>
                <w:iCs/>
                <w:sz w:val="24"/>
                <w:szCs w:val="24"/>
              </w:rPr>
              <w:t xml:space="preserve"> толщиной 230 мм;</w:t>
            </w:r>
          </w:p>
          <w:p w14:paraId="408FB87E"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Крыша – стропильная, деревянная;</w:t>
            </w:r>
          </w:p>
          <w:p w14:paraId="64A58586"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Кровля – профилированный металлический лист;</w:t>
            </w:r>
          </w:p>
          <w:p w14:paraId="3D005805"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Строительный объем здания – 3624,6 м³</w:t>
            </w:r>
          </w:p>
        </w:tc>
      </w:tr>
      <w:tr w:rsidR="007A11CC" w:rsidRPr="002B7EBF" w14:paraId="29A9C6F1" w14:textId="77777777" w:rsidTr="001C5510">
        <w:trPr>
          <w:trHeight w:val="719"/>
        </w:trPr>
        <w:tc>
          <w:tcPr>
            <w:tcW w:w="2695" w:type="dxa"/>
            <w:gridSpan w:val="2"/>
          </w:tcPr>
          <w:p w14:paraId="4317DF8C" w14:textId="77777777" w:rsidR="007A11CC" w:rsidRPr="002B7EBF" w:rsidRDefault="007A11CC" w:rsidP="001D4E8A">
            <w:pPr>
              <w:spacing w:after="0"/>
              <w:rPr>
                <w:rFonts w:ascii="Times New Roman" w:hAnsi="Times New Roman" w:cs="Times New Roman"/>
                <w:iCs/>
                <w:sz w:val="24"/>
                <w:szCs w:val="24"/>
              </w:rPr>
            </w:pPr>
            <w:r w:rsidRPr="002B7EBF">
              <w:rPr>
                <w:rFonts w:ascii="Times New Roman" w:hAnsi="Times New Roman" w:cs="Times New Roman"/>
                <w:iCs/>
                <w:sz w:val="24"/>
                <w:szCs w:val="24"/>
              </w:rPr>
              <w:t>Заказчик</w:t>
            </w:r>
          </w:p>
        </w:tc>
        <w:tc>
          <w:tcPr>
            <w:tcW w:w="7512" w:type="dxa"/>
          </w:tcPr>
          <w:p w14:paraId="05E7D382"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tc>
      </w:tr>
      <w:tr w:rsidR="007A11CC" w:rsidRPr="002B7EBF" w14:paraId="5F15502B" w14:textId="77777777" w:rsidTr="001C5510">
        <w:trPr>
          <w:trHeight w:val="738"/>
        </w:trPr>
        <w:tc>
          <w:tcPr>
            <w:tcW w:w="2695" w:type="dxa"/>
            <w:gridSpan w:val="2"/>
          </w:tcPr>
          <w:p w14:paraId="7141E589" w14:textId="77777777" w:rsidR="007A11CC" w:rsidRPr="002B7EBF" w:rsidRDefault="007A11CC" w:rsidP="001D4E8A">
            <w:pPr>
              <w:pStyle w:val="TableParagraph"/>
              <w:rPr>
                <w:rFonts w:ascii="Times New Roman" w:hAnsi="Times New Roman"/>
                <w:iCs/>
                <w:sz w:val="24"/>
                <w:szCs w:val="24"/>
                <w:lang w:val="ru-RU" w:eastAsia="ru-RU"/>
              </w:rPr>
            </w:pPr>
            <w:r w:rsidRPr="002B7EBF">
              <w:rPr>
                <w:rFonts w:ascii="Times New Roman" w:hAnsi="Times New Roman"/>
                <w:iCs/>
                <w:sz w:val="24"/>
                <w:szCs w:val="24"/>
                <w:lang w:val="ru-RU" w:eastAsia="ru-RU"/>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tcPr>
          <w:p w14:paraId="080FBEBF" w14:textId="77777777" w:rsidR="007A11CC" w:rsidRPr="002B7EBF" w:rsidRDefault="007A11CC" w:rsidP="001D4E8A">
            <w:pPr>
              <w:pStyle w:val="TableParagraph"/>
              <w:jc w:val="both"/>
              <w:rPr>
                <w:rFonts w:ascii="Times New Roman" w:hAnsi="Times New Roman"/>
                <w:iCs/>
                <w:sz w:val="24"/>
                <w:szCs w:val="24"/>
                <w:lang w:val="ru-RU" w:eastAsia="ru-RU"/>
              </w:rPr>
            </w:pPr>
            <w:r w:rsidRPr="002B7EBF">
              <w:rPr>
                <w:rFonts w:ascii="Times New Roman" w:hAnsi="Times New Roman"/>
                <w:sz w:val="24"/>
                <w:szCs w:val="24"/>
                <w:lang w:val="ru-RU"/>
              </w:rPr>
              <w:t>Средства, аккумулируемые на счете, счетах регионального оператора, в порядке, установленном Жилищным кодексом РФ.</w:t>
            </w:r>
          </w:p>
        </w:tc>
      </w:tr>
      <w:tr w:rsidR="007A11CC" w:rsidRPr="002B7EBF" w14:paraId="7A974864" w14:textId="77777777" w:rsidTr="001C5510">
        <w:trPr>
          <w:trHeight w:val="738"/>
        </w:trPr>
        <w:tc>
          <w:tcPr>
            <w:tcW w:w="2695" w:type="dxa"/>
            <w:gridSpan w:val="2"/>
          </w:tcPr>
          <w:p w14:paraId="4FB176F5" w14:textId="77777777" w:rsidR="007A11CC" w:rsidRPr="002B7EBF" w:rsidRDefault="007A11CC" w:rsidP="001D4E8A">
            <w:pPr>
              <w:spacing w:after="0"/>
              <w:rPr>
                <w:rFonts w:ascii="Times New Roman" w:hAnsi="Times New Roman" w:cs="Times New Roman"/>
                <w:iCs/>
                <w:sz w:val="24"/>
                <w:szCs w:val="24"/>
              </w:rPr>
            </w:pPr>
            <w:r w:rsidRPr="002B7EBF">
              <w:rPr>
                <w:rFonts w:ascii="Times New Roman" w:hAnsi="Times New Roman" w:cs="Times New Roman"/>
                <w:iCs/>
                <w:sz w:val="24"/>
                <w:szCs w:val="24"/>
              </w:rPr>
              <w:t>Стоимость выполнения проектных работ</w:t>
            </w:r>
          </w:p>
        </w:tc>
        <w:tc>
          <w:tcPr>
            <w:tcW w:w="7512" w:type="dxa"/>
            <w:tcBorders>
              <w:top w:val="single" w:sz="4" w:space="0" w:color="auto"/>
              <w:left w:val="single" w:sz="4" w:space="0" w:color="auto"/>
              <w:bottom w:val="single" w:sz="4" w:space="0" w:color="auto"/>
              <w:right w:val="single" w:sz="4" w:space="0" w:color="auto"/>
            </w:tcBorders>
          </w:tcPr>
          <w:p w14:paraId="662D8013" w14:textId="77777777" w:rsidR="007A11CC" w:rsidRPr="002B7EBF" w:rsidRDefault="007A11CC" w:rsidP="001D4E8A">
            <w:pPr>
              <w:tabs>
                <w:tab w:val="left" w:pos="2280"/>
              </w:tabs>
              <w:spacing w:after="0"/>
              <w:rPr>
                <w:rFonts w:ascii="Times New Roman" w:hAnsi="Times New Roman" w:cs="Times New Roman"/>
                <w:sz w:val="24"/>
                <w:szCs w:val="24"/>
              </w:rPr>
            </w:pPr>
            <w:r w:rsidRPr="002B7EBF">
              <w:rPr>
                <w:rFonts w:ascii="Times New Roman" w:hAnsi="Times New Roman" w:cs="Times New Roman"/>
                <w:sz w:val="24"/>
                <w:szCs w:val="24"/>
              </w:rPr>
              <w:t>167451,44 рублей</w:t>
            </w:r>
          </w:p>
        </w:tc>
      </w:tr>
      <w:tr w:rsidR="007A11CC" w:rsidRPr="002B7EBF" w14:paraId="4E8913C8" w14:textId="77777777" w:rsidTr="001C5510">
        <w:trPr>
          <w:trHeight w:val="868"/>
        </w:trPr>
        <w:tc>
          <w:tcPr>
            <w:tcW w:w="2695" w:type="dxa"/>
            <w:gridSpan w:val="2"/>
            <w:tcBorders>
              <w:top w:val="single" w:sz="5" w:space="0" w:color="000000"/>
              <w:left w:val="single" w:sz="5" w:space="0" w:color="000000"/>
              <w:bottom w:val="single" w:sz="5" w:space="0" w:color="000000"/>
              <w:right w:val="single" w:sz="5" w:space="0" w:color="000000"/>
            </w:tcBorders>
          </w:tcPr>
          <w:p w14:paraId="18C12F53" w14:textId="77777777" w:rsidR="007A11CC" w:rsidRPr="002B7EBF" w:rsidRDefault="007A11CC" w:rsidP="001D4E8A">
            <w:pPr>
              <w:pStyle w:val="TableParagraph"/>
              <w:rPr>
                <w:rFonts w:ascii="Times New Roman" w:hAnsi="Times New Roman"/>
                <w:iCs/>
                <w:sz w:val="24"/>
                <w:szCs w:val="24"/>
                <w:lang w:val="ru-RU" w:eastAsia="ru-RU"/>
              </w:rPr>
            </w:pPr>
            <w:r w:rsidRPr="002B7EBF">
              <w:rPr>
                <w:rFonts w:ascii="Times New Roman" w:hAnsi="Times New Roman"/>
                <w:iCs/>
                <w:sz w:val="24"/>
                <w:szCs w:val="24"/>
                <w:lang w:val="ru-RU" w:eastAsia="ru-RU"/>
              </w:rPr>
              <w:lastRenderedPageBreak/>
              <w:t>Сроки начала и окончания работ по проектированию</w:t>
            </w:r>
          </w:p>
        </w:tc>
        <w:tc>
          <w:tcPr>
            <w:tcW w:w="7512" w:type="dxa"/>
            <w:tcBorders>
              <w:top w:val="single" w:sz="5" w:space="0" w:color="000000"/>
              <w:left w:val="single" w:sz="5" w:space="0" w:color="000000"/>
              <w:bottom w:val="single" w:sz="5" w:space="0" w:color="000000"/>
              <w:right w:val="single" w:sz="5" w:space="0" w:color="000000"/>
            </w:tcBorders>
          </w:tcPr>
          <w:p w14:paraId="46413488" w14:textId="77777777" w:rsidR="007A11CC" w:rsidRPr="002B7EBF" w:rsidRDefault="007A11CC" w:rsidP="001D4E8A">
            <w:pPr>
              <w:autoSpaceDE w:val="0"/>
              <w:autoSpaceDN w:val="0"/>
              <w:adjustRightInd w:val="0"/>
              <w:spacing w:after="0"/>
              <w:jc w:val="both"/>
              <w:rPr>
                <w:rFonts w:ascii="Times New Roman" w:hAnsi="Times New Roman" w:cs="Times New Roman"/>
                <w:sz w:val="24"/>
                <w:szCs w:val="24"/>
              </w:rPr>
            </w:pPr>
            <w:r w:rsidRPr="002B7EBF">
              <w:rPr>
                <w:rFonts w:ascii="Times New Roman" w:hAnsi="Times New Roman" w:cs="Times New Roman"/>
                <w:iCs/>
                <w:sz w:val="24"/>
                <w:szCs w:val="24"/>
              </w:rPr>
              <w:t>14 рабочих дней со дня заключения договора.</w:t>
            </w:r>
          </w:p>
        </w:tc>
      </w:tr>
      <w:tr w:rsidR="007A11CC" w:rsidRPr="002B7EBF" w14:paraId="1041716B" w14:textId="77777777" w:rsidTr="001C5510">
        <w:trPr>
          <w:trHeight w:val="544"/>
        </w:trPr>
        <w:tc>
          <w:tcPr>
            <w:tcW w:w="2695" w:type="dxa"/>
            <w:gridSpan w:val="2"/>
          </w:tcPr>
          <w:p w14:paraId="7BC8B958" w14:textId="77777777" w:rsidR="007A11CC" w:rsidRPr="002B7EBF" w:rsidRDefault="007A11CC" w:rsidP="001D4E8A">
            <w:pPr>
              <w:pStyle w:val="Standard"/>
              <w:rPr>
                <w:rFonts w:ascii="Times New Roman" w:hAnsi="Times New Roman" w:cs="Times New Roman"/>
              </w:rPr>
            </w:pPr>
            <w:r w:rsidRPr="002B7EBF">
              <w:rPr>
                <w:rFonts w:ascii="Times New Roman" w:hAnsi="Times New Roman" w:cs="Times New Roman"/>
                <w:iCs/>
              </w:rPr>
              <w:t>2.1. Состав работ</w:t>
            </w:r>
          </w:p>
        </w:tc>
        <w:tc>
          <w:tcPr>
            <w:tcW w:w="7512" w:type="dxa"/>
          </w:tcPr>
          <w:p w14:paraId="5E7B4F11"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Предварительные работы:</w:t>
            </w:r>
          </w:p>
          <w:p w14:paraId="3B9520CF"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Произвести сбор дополнительных исходных данных, необходимых для выполнения проектных работ, не вошедших в состав исходных данных, представленных Заказчиком.</w:t>
            </w:r>
          </w:p>
          <w:p w14:paraId="631872AC"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Выполнить визуальное освидетельствование несущих конструкций для обнаружения видимых и скрытых дефектов и повреждений, в том числе:</w:t>
            </w:r>
          </w:p>
          <w:p w14:paraId="3BF429A5"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 xml:space="preserve">- выполнить </w:t>
            </w:r>
            <w:proofErr w:type="spellStart"/>
            <w:r w:rsidRPr="002B7EBF">
              <w:rPr>
                <w:rFonts w:ascii="Times New Roman" w:hAnsi="Times New Roman" w:cs="Times New Roman"/>
                <w:iCs/>
              </w:rPr>
              <w:t>фотофиксацию</w:t>
            </w:r>
            <w:proofErr w:type="spellEnd"/>
            <w:r w:rsidRPr="002B7EBF">
              <w:rPr>
                <w:rFonts w:ascii="Times New Roman" w:hAnsi="Times New Roman" w:cs="Times New Roman"/>
                <w:iCs/>
              </w:rPr>
              <w:t xml:space="preserve"> повреждений до начала мероприятий по капитальному ремонту;</w:t>
            </w:r>
          </w:p>
          <w:p w14:paraId="20EE6DC5"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 xml:space="preserve">- выполнить </w:t>
            </w:r>
            <w:proofErr w:type="spellStart"/>
            <w:r w:rsidRPr="002B7EBF">
              <w:rPr>
                <w:rFonts w:ascii="Times New Roman" w:hAnsi="Times New Roman" w:cs="Times New Roman"/>
                <w:iCs/>
              </w:rPr>
              <w:t>обмерочные</w:t>
            </w:r>
            <w:proofErr w:type="spellEnd"/>
            <w:r w:rsidRPr="002B7EBF">
              <w:rPr>
                <w:rFonts w:ascii="Times New Roman" w:hAnsi="Times New Roman" w:cs="Times New Roman"/>
                <w:iCs/>
              </w:rPr>
              <w:t xml:space="preserve"> работы, необходимые для разработки проектной документации;</w:t>
            </w:r>
          </w:p>
          <w:p w14:paraId="75F5D556"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 определить реальные эксплуатационные нагрузки и воздействия, воспринимаемые конструкцией крыши, а также реальных расчетных схем и расчетных усилий в несущей конструкции при эксплуатационной нагрузке;</w:t>
            </w:r>
          </w:p>
          <w:p w14:paraId="73063BFA"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 выполнить описание существующих конструктивных элементов.</w:t>
            </w:r>
          </w:p>
          <w:p w14:paraId="5137C9D9"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 xml:space="preserve">Выполнить разработку проектной документации в объеме, необходимом для проведения строительно-монтажных работ.  </w:t>
            </w:r>
          </w:p>
          <w:p w14:paraId="6447768D"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 Составить акт определения влияния предполагаемых работ на конструктивные и другие характеристики надежности и безопасности объекта культурного наследия.</w:t>
            </w:r>
          </w:p>
          <w:p w14:paraId="249BEE91"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 При производстве работ обеспечить выполнение всех требований безопасности и охраны труда в соответствии со СНиП 12-04-2002.</w:t>
            </w:r>
          </w:p>
          <w:p w14:paraId="0D1C075F"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Состав проектной документации:</w:t>
            </w:r>
          </w:p>
          <w:p w14:paraId="0753810F" w14:textId="77777777" w:rsidR="007A11CC" w:rsidRPr="002B7EBF" w:rsidRDefault="007A11CC" w:rsidP="001D4E8A">
            <w:pPr>
              <w:pStyle w:val="Standard"/>
              <w:numPr>
                <w:ilvl w:val="0"/>
                <w:numId w:val="41"/>
              </w:numPr>
              <w:autoSpaceDE w:val="0"/>
              <w:jc w:val="both"/>
              <w:rPr>
                <w:rFonts w:ascii="Times New Roman" w:hAnsi="Times New Roman" w:cs="Times New Roman"/>
                <w:iCs/>
              </w:rPr>
            </w:pPr>
            <w:r w:rsidRPr="002B7EBF">
              <w:rPr>
                <w:rFonts w:ascii="Times New Roman" w:hAnsi="Times New Roman" w:cs="Times New Roman"/>
                <w:iCs/>
              </w:rPr>
              <w:t>Раздел «Пояснительная записка» должен включать:</w:t>
            </w:r>
          </w:p>
          <w:p w14:paraId="298AE31C"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 Технико-экономическое обоснование:</w:t>
            </w:r>
          </w:p>
          <w:p w14:paraId="503767A9"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 варианты проработки проектных решений с технико-экономическим обоснованием принятых технических и технологических решений, применяемых материалов, основные технико-экономические показатели по проекту в сравнении с требованиями нормативной, технической документацией; их сопоставительный анализ;</w:t>
            </w:r>
          </w:p>
          <w:p w14:paraId="7890AAF6"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 выводы с обоснованием экономической целесообразности принятых затрат;</w:t>
            </w:r>
          </w:p>
          <w:p w14:paraId="60FBA723"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 Перечень мероприятий по обеспечению:</w:t>
            </w:r>
          </w:p>
          <w:p w14:paraId="3147C8A6"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 восстановления строительной конструкции многоквартирного дома или элементов таких конструкций;</w:t>
            </w:r>
          </w:p>
          <w:p w14:paraId="29E96777"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 пожарной безопасности;</w:t>
            </w:r>
          </w:p>
          <w:p w14:paraId="7A330DEE"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 xml:space="preserve">- соблюдение требований </w:t>
            </w:r>
            <w:proofErr w:type="spellStart"/>
            <w:r w:rsidRPr="002B7EBF">
              <w:rPr>
                <w:rFonts w:ascii="Times New Roman" w:hAnsi="Times New Roman" w:cs="Times New Roman"/>
                <w:iCs/>
              </w:rPr>
              <w:t>энергоэффективности</w:t>
            </w:r>
            <w:proofErr w:type="spellEnd"/>
            <w:r w:rsidRPr="002B7EBF">
              <w:rPr>
                <w:rFonts w:ascii="Times New Roman" w:hAnsi="Times New Roman" w:cs="Times New Roman"/>
                <w:iCs/>
              </w:rPr>
              <w:t>.</w:t>
            </w:r>
          </w:p>
          <w:p w14:paraId="13AA4B2A"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2. Раздел «Архитектурные решения» (при необходимости);</w:t>
            </w:r>
          </w:p>
          <w:p w14:paraId="07124CB9"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3. Раздел «Конструктивные и объемно-планировочные решения»;</w:t>
            </w:r>
          </w:p>
          <w:p w14:paraId="64160D1A"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4. Раздел «Проект организации капитального ремонта»;</w:t>
            </w:r>
          </w:p>
          <w:p w14:paraId="3D018B9E"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5. Раздел «Ведомость объемов работ»</w:t>
            </w:r>
          </w:p>
          <w:p w14:paraId="7F55F8D2"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Отчет о проведении визуального освидетельствования несущих конструкций для обнаружения видимых и скрытых дефектов и повреждений.</w:t>
            </w:r>
          </w:p>
          <w:p w14:paraId="20379AFC" w14:textId="77777777" w:rsidR="007A11CC" w:rsidRPr="002B7EBF" w:rsidRDefault="007A11CC" w:rsidP="001D4E8A">
            <w:pPr>
              <w:pStyle w:val="Standard"/>
              <w:autoSpaceDE w:val="0"/>
              <w:jc w:val="both"/>
              <w:rPr>
                <w:rFonts w:ascii="Times New Roman" w:hAnsi="Times New Roman" w:cs="Times New Roman"/>
                <w:iCs/>
              </w:rPr>
            </w:pPr>
            <w:r w:rsidRPr="002B7EBF">
              <w:rPr>
                <w:rFonts w:ascii="Times New Roman" w:hAnsi="Times New Roman" w:cs="Times New Roman"/>
                <w:iCs/>
              </w:rPr>
              <w:t>Комплекты чертежей передать Заказчику в сброшюрованном виде, заверенные подписями ответственных исполнителей, руководителей, скрепленные печатью организации: на бумажном носителе в 4 экз.; на электронном носителе в 1 экз. (графическая часть в формате *</w:t>
            </w:r>
            <w:r w:rsidRPr="002B7EBF">
              <w:rPr>
                <w:rFonts w:ascii="Times New Roman" w:hAnsi="Times New Roman" w:cs="Times New Roman"/>
                <w:iCs/>
                <w:lang w:val="en-US"/>
              </w:rPr>
              <w:t>pdf</w:t>
            </w:r>
            <w:r w:rsidRPr="002B7EBF">
              <w:rPr>
                <w:rFonts w:ascii="Times New Roman" w:hAnsi="Times New Roman" w:cs="Times New Roman"/>
                <w:iCs/>
              </w:rPr>
              <w:t xml:space="preserve">*). </w:t>
            </w:r>
            <w:r w:rsidRPr="002B7EBF">
              <w:rPr>
                <w:rFonts w:ascii="Times New Roman" w:hAnsi="Times New Roman" w:cs="Times New Roman"/>
                <w:iCs/>
              </w:rPr>
              <w:lastRenderedPageBreak/>
              <w:t xml:space="preserve">текстовая часть в формате *. </w:t>
            </w:r>
            <w:proofErr w:type="gramStart"/>
            <w:r w:rsidRPr="002B7EBF">
              <w:rPr>
                <w:rFonts w:ascii="Times New Roman" w:hAnsi="Times New Roman" w:cs="Times New Roman"/>
                <w:iCs/>
                <w:lang w:val="en-US"/>
              </w:rPr>
              <w:t>doc</w:t>
            </w:r>
            <w:r w:rsidRPr="002B7EBF">
              <w:rPr>
                <w:rFonts w:ascii="Times New Roman" w:hAnsi="Times New Roman" w:cs="Times New Roman"/>
                <w:iCs/>
              </w:rPr>
              <w:t>,*</w:t>
            </w:r>
            <w:proofErr w:type="spellStart"/>
            <w:proofErr w:type="gramEnd"/>
            <w:r w:rsidRPr="002B7EBF">
              <w:rPr>
                <w:rFonts w:ascii="Times New Roman" w:hAnsi="Times New Roman" w:cs="Times New Roman"/>
                <w:iCs/>
                <w:lang w:val="en-US"/>
              </w:rPr>
              <w:t>xlsx</w:t>
            </w:r>
            <w:proofErr w:type="spellEnd"/>
            <w:r w:rsidRPr="002B7EBF">
              <w:rPr>
                <w:rFonts w:ascii="Times New Roman" w:hAnsi="Times New Roman" w:cs="Times New Roman"/>
                <w:iCs/>
              </w:rPr>
              <w:t>)</w:t>
            </w:r>
          </w:p>
        </w:tc>
      </w:tr>
      <w:tr w:rsidR="007A11CC" w:rsidRPr="002B7EBF" w14:paraId="131B0079" w14:textId="77777777" w:rsidTr="001C5510">
        <w:trPr>
          <w:trHeight w:val="675"/>
        </w:trPr>
        <w:tc>
          <w:tcPr>
            <w:tcW w:w="2695" w:type="dxa"/>
            <w:gridSpan w:val="2"/>
            <w:tcBorders>
              <w:top w:val="single" w:sz="4" w:space="0" w:color="auto"/>
              <w:bottom w:val="single" w:sz="4" w:space="0" w:color="auto"/>
              <w:right w:val="single" w:sz="4" w:space="0" w:color="auto"/>
            </w:tcBorders>
          </w:tcPr>
          <w:p w14:paraId="39A8CE5E" w14:textId="77777777" w:rsidR="007A11CC" w:rsidRPr="002B7EBF" w:rsidRDefault="007A11CC" w:rsidP="001D4E8A">
            <w:pPr>
              <w:spacing w:after="0"/>
              <w:rPr>
                <w:rFonts w:ascii="Times New Roman" w:hAnsi="Times New Roman" w:cs="Times New Roman"/>
                <w:iCs/>
                <w:sz w:val="24"/>
                <w:szCs w:val="24"/>
              </w:rPr>
            </w:pPr>
            <w:r w:rsidRPr="002B7EBF">
              <w:rPr>
                <w:rFonts w:ascii="Times New Roman" w:hAnsi="Times New Roman" w:cs="Times New Roman"/>
                <w:iCs/>
                <w:sz w:val="24"/>
                <w:szCs w:val="24"/>
              </w:rPr>
              <w:lastRenderedPageBreak/>
              <w:t>Основная нормативная база по разработке проектной документации</w:t>
            </w:r>
          </w:p>
        </w:tc>
        <w:tc>
          <w:tcPr>
            <w:tcW w:w="7512" w:type="dxa"/>
            <w:tcBorders>
              <w:top w:val="single" w:sz="4" w:space="0" w:color="auto"/>
              <w:left w:val="single" w:sz="4" w:space="0" w:color="auto"/>
              <w:bottom w:val="single" w:sz="4" w:space="0" w:color="auto"/>
              <w:right w:val="single" w:sz="4" w:space="0" w:color="auto"/>
            </w:tcBorders>
          </w:tcPr>
          <w:p w14:paraId="1C01C457"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1. Проектную документацию разработать в объеме, необходимом для проведения противоаварийных мероприятий по капитальному ремонту крыши, фундамента, подвальных помещений в соответствии с требованиями:</w:t>
            </w:r>
          </w:p>
          <w:p w14:paraId="0AD60F6E"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 Гражданского кодекса Российской Федерации;</w:t>
            </w:r>
          </w:p>
          <w:p w14:paraId="511AAFEC"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 Градостроительного кодекса Российской Федерации;</w:t>
            </w:r>
          </w:p>
          <w:p w14:paraId="07DBDD16"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 Федерального закона Российской Федерации от 30.12.2009 №384-ФЗ «Технический регламент о безопасности зданий и сооружений»;</w:t>
            </w:r>
          </w:p>
          <w:p w14:paraId="18BD3B22"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 Федерального закона Российской Федерации от 22.07.2008 №123-ФЗ «Технический регламент о требованиях пожарной безопасности»;</w:t>
            </w:r>
          </w:p>
          <w:p w14:paraId="2E924C49"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 Федерального закона Российской Федерации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D856A8E"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 СП 54.13330.2011 «Здания жилые многоквартирные. Актуализированная редакция СНиП 31-01-2003»;</w:t>
            </w:r>
          </w:p>
          <w:p w14:paraId="4255A1DA"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 СП 70.13330.2012 «Несущие и ограждающие конструкции»;</w:t>
            </w:r>
          </w:p>
          <w:p w14:paraId="6A2F00FC"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 других нормативных актов действующего законодательства РФ в области строительства.</w:t>
            </w:r>
          </w:p>
          <w:p w14:paraId="2845A6C1" w14:textId="77777777" w:rsidR="007A11CC" w:rsidRPr="002B7EBF" w:rsidRDefault="007A11CC" w:rsidP="001D4E8A">
            <w:pPr>
              <w:spacing w:after="0"/>
              <w:jc w:val="both"/>
              <w:rPr>
                <w:rFonts w:ascii="Times New Roman" w:hAnsi="Times New Roman" w:cs="Times New Roman"/>
                <w:iCs/>
                <w:sz w:val="24"/>
                <w:szCs w:val="24"/>
              </w:rPr>
            </w:pPr>
            <w:r w:rsidRPr="002B7EBF">
              <w:rPr>
                <w:rFonts w:ascii="Times New Roman" w:hAnsi="Times New Roman" w:cs="Times New Roman"/>
                <w:iCs/>
                <w:sz w:val="24"/>
                <w:szCs w:val="24"/>
              </w:rPr>
              <w:t>2. Проектная документация должна быть разработана в соответствии с требованиями Системы проектной документации в строительстве (СПДС) и ГОСТ Р21.1101-2013.</w:t>
            </w:r>
          </w:p>
        </w:tc>
      </w:tr>
      <w:tr w:rsidR="007A11CC" w:rsidRPr="002B7EBF" w14:paraId="65E5CAA5" w14:textId="77777777" w:rsidTr="001C5510">
        <w:trPr>
          <w:trHeight w:val="820"/>
        </w:trPr>
        <w:tc>
          <w:tcPr>
            <w:tcW w:w="2695" w:type="dxa"/>
            <w:gridSpan w:val="2"/>
            <w:tcBorders>
              <w:top w:val="single" w:sz="4" w:space="0" w:color="auto"/>
              <w:right w:val="single" w:sz="4" w:space="0" w:color="auto"/>
            </w:tcBorders>
          </w:tcPr>
          <w:p w14:paraId="0DEDEAF1" w14:textId="77777777" w:rsidR="007A11CC" w:rsidRPr="002B7EBF" w:rsidRDefault="007A11CC" w:rsidP="001D4E8A">
            <w:pPr>
              <w:spacing w:after="0"/>
              <w:rPr>
                <w:rFonts w:ascii="Times New Roman" w:hAnsi="Times New Roman" w:cs="Times New Roman"/>
                <w:iCs/>
                <w:sz w:val="24"/>
                <w:szCs w:val="24"/>
              </w:rPr>
            </w:pPr>
            <w:r w:rsidRPr="002B7EBF">
              <w:rPr>
                <w:rFonts w:ascii="Times New Roman" w:hAnsi="Times New Roman" w:cs="Times New Roman"/>
                <w:iCs/>
                <w:sz w:val="24"/>
                <w:szCs w:val="24"/>
              </w:rPr>
              <w:t>Требования о порядке проведения согласований с ведомственными организациями</w:t>
            </w:r>
          </w:p>
        </w:tc>
        <w:tc>
          <w:tcPr>
            <w:tcW w:w="7512" w:type="dxa"/>
            <w:tcBorders>
              <w:top w:val="single" w:sz="4" w:space="0" w:color="auto"/>
              <w:left w:val="single" w:sz="4" w:space="0" w:color="auto"/>
              <w:bottom w:val="single" w:sz="4" w:space="0" w:color="auto"/>
              <w:right w:val="single" w:sz="4" w:space="0" w:color="auto"/>
            </w:tcBorders>
            <w:vAlign w:val="center"/>
          </w:tcPr>
          <w:p w14:paraId="7B5ACFE0" w14:textId="77777777" w:rsidR="007A11CC" w:rsidRPr="002B7EBF" w:rsidRDefault="007A11CC" w:rsidP="001D4E8A">
            <w:pPr>
              <w:spacing w:after="0"/>
              <w:jc w:val="both"/>
              <w:rPr>
                <w:rFonts w:ascii="Times New Roman" w:hAnsi="Times New Roman" w:cs="Times New Roman"/>
                <w:sz w:val="24"/>
                <w:szCs w:val="24"/>
              </w:rPr>
            </w:pPr>
            <w:r w:rsidRPr="002B7EBF">
              <w:rPr>
                <w:rFonts w:ascii="Times New Roman" w:hAnsi="Times New Roman" w:cs="Times New Roman"/>
                <w:sz w:val="24"/>
                <w:szCs w:val="24"/>
              </w:rPr>
              <w:t>- Все необходимые согласования проектной документации с заинтересованными ведомствами и организациями выполняются подрядчиком в объеме требований действующих нормативно-правовых документов при участии Заказчика.</w:t>
            </w:r>
          </w:p>
        </w:tc>
      </w:tr>
      <w:tr w:rsidR="007A11CC" w:rsidRPr="002B7EBF" w14:paraId="0865AD51" w14:textId="77777777" w:rsidTr="001C5510">
        <w:trPr>
          <w:trHeight w:val="408"/>
        </w:trPr>
        <w:tc>
          <w:tcPr>
            <w:tcW w:w="2689" w:type="dxa"/>
          </w:tcPr>
          <w:p w14:paraId="3B9C08F6" w14:textId="77777777" w:rsidR="007A11CC" w:rsidRPr="002B7EBF" w:rsidRDefault="007A11CC" w:rsidP="001D4E8A">
            <w:pPr>
              <w:pStyle w:val="TableParagraph"/>
              <w:rPr>
                <w:rFonts w:ascii="Times New Roman" w:hAnsi="Times New Roman"/>
                <w:iCs/>
                <w:sz w:val="24"/>
                <w:szCs w:val="24"/>
                <w:lang w:val="ru-RU" w:eastAsia="ru-RU"/>
              </w:rPr>
            </w:pPr>
            <w:r w:rsidRPr="002B7EBF">
              <w:rPr>
                <w:rFonts w:ascii="Times New Roman" w:hAnsi="Times New Roman"/>
                <w:iCs/>
                <w:sz w:val="24"/>
                <w:szCs w:val="24"/>
                <w:lang w:val="ru-RU"/>
              </w:rPr>
              <w:t>Особые условия</w:t>
            </w:r>
          </w:p>
        </w:tc>
        <w:tc>
          <w:tcPr>
            <w:tcW w:w="7518" w:type="dxa"/>
            <w:gridSpan w:val="2"/>
          </w:tcPr>
          <w:p w14:paraId="6C10AA38" w14:textId="77777777" w:rsidR="007A11CC" w:rsidRPr="002B7EBF" w:rsidRDefault="007A11CC" w:rsidP="001D4E8A">
            <w:pPr>
              <w:suppressAutoHyphens/>
              <w:spacing w:after="0"/>
              <w:jc w:val="both"/>
              <w:rPr>
                <w:rFonts w:ascii="Times New Roman" w:hAnsi="Times New Roman" w:cs="Times New Roman"/>
                <w:sz w:val="24"/>
                <w:szCs w:val="24"/>
              </w:rPr>
            </w:pPr>
            <w:r w:rsidRPr="002B7EBF">
              <w:rPr>
                <w:rFonts w:ascii="Times New Roman" w:hAnsi="Times New Roman" w:cs="Times New Roman"/>
                <w:sz w:val="24"/>
                <w:szCs w:val="24"/>
              </w:rPr>
              <w:t xml:space="preserve">Проектная организация должна иметь все допуски и разрешения, установленные законодательством РФ для выполнения проектных работ (наличие свидетельства саморегулирующей организации о допуске к определенному виду или видам из перечня, по подготовке проектной документации, капитальному ремонту объектов капитального строительства, которые оказывают влияние на безопасность объектов капитального строительства (с изменениями от 23.06.10 г.) Приказ министерства регионального развития РФ от 30.12.2009 № 624. </w:t>
            </w:r>
          </w:p>
          <w:p w14:paraId="565F12EA" w14:textId="77777777" w:rsidR="007A11CC" w:rsidRPr="002B7EBF" w:rsidRDefault="007A11CC" w:rsidP="001D4E8A">
            <w:pPr>
              <w:suppressAutoHyphens/>
              <w:spacing w:after="0"/>
              <w:jc w:val="both"/>
              <w:rPr>
                <w:rFonts w:ascii="Times New Roman" w:hAnsi="Times New Roman" w:cs="Times New Roman"/>
                <w:sz w:val="24"/>
                <w:szCs w:val="24"/>
              </w:rPr>
            </w:pPr>
            <w:r w:rsidRPr="002B7EBF">
              <w:rPr>
                <w:rFonts w:ascii="Times New Roman" w:hAnsi="Times New Roman" w:cs="Times New Roman"/>
                <w:sz w:val="24"/>
                <w:szCs w:val="24"/>
              </w:rPr>
              <w:t xml:space="preserve">Предусмотренные в проекте решения должны быть приняты без изменения архитектурно-планировочного решений, конструктивной схемы и строительного объема здания. </w:t>
            </w:r>
          </w:p>
          <w:p w14:paraId="18657C7E" w14:textId="77777777" w:rsidR="007A11CC" w:rsidRPr="002B7EBF" w:rsidRDefault="007A11CC" w:rsidP="001D4E8A">
            <w:pPr>
              <w:suppressAutoHyphens/>
              <w:spacing w:after="0"/>
              <w:jc w:val="both"/>
              <w:rPr>
                <w:rFonts w:ascii="Times New Roman" w:hAnsi="Times New Roman" w:cs="Times New Roman"/>
                <w:sz w:val="24"/>
                <w:szCs w:val="24"/>
              </w:rPr>
            </w:pPr>
            <w:r w:rsidRPr="002B7EBF">
              <w:rPr>
                <w:rFonts w:ascii="Times New Roman" w:hAnsi="Times New Roman" w:cs="Times New Roman"/>
                <w:sz w:val="24"/>
                <w:szCs w:val="24"/>
              </w:rPr>
              <w:t xml:space="preserve">Принятые в документации решения должны соответствовать требованиям экологических, санитарно-гигиенических, пожарных и других норм, действующих на территории РФ. Наличие свидетельства саморегулирующей организации о допуске к определенному виду или видам из перечня, по подготовке проектной документации, капитальному ремонту объектов капитального строительства, которые оказывают влияние на безопасность объектов капитального </w:t>
            </w:r>
            <w:r w:rsidRPr="002B7EBF">
              <w:rPr>
                <w:rFonts w:ascii="Times New Roman" w:hAnsi="Times New Roman" w:cs="Times New Roman"/>
                <w:sz w:val="24"/>
                <w:szCs w:val="24"/>
              </w:rPr>
              <w:lastRenderedPageBreak/>
              <w:t xml:space="preserve">строительства (с изменениями от 23.06.10 г.) Приказ министерства регионального развития РФ от 30.12.2009 № 624. </w:t>
            </w:r>
          </w:p>
        </w:tc>
      </w:tr>
    </w:tbl>
    <w:p w14:paraId="034D7845" w14:textId="77777777" w:rsidR="007A11CC" w:rsidRPr="002B7EBF" w:rsidRDefault="007A11C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3544"/>
        <w:gridCol w:w="3544"/>
        <w:gridCol w:w="3115"/>
      </w:tblGrid>
      <w:tr w:rsidR="001D4E8A" w:rsidRPr="002B7EBF" w14:paraId="1FF8FF10" w14:textId="77777777" w:rsidTr="00237686">
        <w:tc>
          <w:tcPr>
            <w:tcW w:w="3544" w:type="dxa"/>
          </w:tcPr>
          <w:p w14:paraId="298F4186" w14:textId="036483BA" w:rsidR="001D4E8A" w:rsidRPr="002B7EBF" w:rsidRDefault="001D4E8A" w:rsidP="001D4E8A">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eastAsia="Times New Roman" w:hAnsi="Times New Roman" w:cs="Times New Roman"/>
                <w:sz w:val="24"/>
                <w:szCs w:val="24"/>
              </w:rPr>
              <w:t>Выполнение проектных работ по капитальному ремонту фундамента, подвального помещения, крыши оборудования многоквартирных домов в Новгородской области, г. Боровичи, ул. Транзитная, д. 26</w:t>
            </w:r>
          </w:p>
        </w:tc>
        <w:tc>
          <w:tcPr>
            <w:tcW w:w="3544" w:type="dxa"/>
          </w:tcPr>
          <w:p w14:paraId="77D171BE" w14:textId="0F07140C" w:rsidR="001D4E8A" w:rsidRPr="002B7EBF" w:rsidRDefault="001D4E8A" w:rsidP="001D4E8A">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Срок выполнения работ не более 14-ти рабочих дней с даты заключения договора</w:t>
            </w:r>
          </w:p>
        </w:tc>
        <w:tc>
          <w:tcPr>
            <w:tcW w:w="3115" w:type="dxa"/>
          </w:tcPr>
          <w:p w14:paraId="39056B7A" w14:textId="6CBDFE6B" w:rsidR="001D4E8A" w:rsidRPr="002B7EBF" w:rsidRDefault="001D4E8A" w:rsidP="001D4E8A">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bCs/>
                <w:sz w:val="24"/>
                <w:szCs w:val="24"/>
              </w:rPr>
              <w:t>167451 (сто шестьдесят семь тысяч четыреста пятьдесят один) рубль 44 копейки</w:t>
            </w:r>
          </w:p>
        </w:tc>
      </w:tr>
    </w:tbl>
    <w:p w14:paraId="47897242" w14:textId="77777777" w:rsidR="001D4E8A" w:rsidRDefault="001D4E8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1BF43C7"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197FFEA"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F416696"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B095345"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FCC628C"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EED5E97"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3529681"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264AFEC"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BBDE181"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80D393"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F4193B5"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1CC5068"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63594D2"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09B43D7"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F8632D8"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A597AF6"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CF034A"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1BDF225"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EFF3B20"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08C119F"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8CAFD1"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41C176"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A7B239"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6CECFA"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ECC1C77"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76D05EE"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C894950"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9CE5156"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B1330D3"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A44EDAA"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15E5286"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A90A842"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A93D40D"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43ADC07"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117C234"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81E736"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D8FBD71"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E634738"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1B00327"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875BC28"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C02993"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207E93B"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48B6DCE"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400247E"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84D981" w14:textId="77777777" w:rsidR="00300E22"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13562DC9" w14:textId="77777777" w:rsidR="007C7A5E" w:rsidRPr="002B7EBF" w:rsidRDefault="007C7A5E" w:rsidP="007C7A5E">
      <w:pPr>
        <w:suppressAutoHyphens/>
        <w:spacing w:after="0" w:line="240" w:lineRule="auto"/>
        <w:ind w:left="360"/>
        <w:jc w:val="center"/>
        <w:rPr>
          <w:rFonts w:ascii="Times New Roman" w:eastAsia="Times New Roman" w:hAnsi="Times New Roman" w:cs="Times New Roman"/>
          <w:b/>
          <w:color w:val="000000" w:themeColor="text1"/>
          <w:sz w:val="24"/>
          <w:szCs w:val="24"/>
        </w:rPr>
      </w:pPr>
      <w:r w:rsidRPr="002B7EBF">
        <w:rPr>
          <w:rFonts w:ascii="Times New Roman" w:eastAsia="Times New Roman" w:hAnsi="Times New Roman" w:cs="Times New Roman"/>
          <w:b/>
          <w:color w:val="000000" w:themeColor="text1"/>
          <w:sz w:val="24"/>
          <w:szCs w:val="24"/>
        </w:rPr>
        <w:t>Договор №__________________</w:t>
      </w:r>
    </w:p>
    <w:p w14:paraId="6C273F93" w14:textId="77777777" w:rsidR="007C7A5E" w:rsidRPr="002B7EBF" w:rsidRDefault="007C7A5E" w:rsidP="007C7A5E">
      <w:pPr>
        <w:suppressAutoHyphens/>
        <w:spacing w:after="0" w:line="240" w:lineRule="auto"/>
        <w:ind w:left="360"/>
        <w:jc w:val="center"/>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на выполнение проектных работ _________________________</w:t>
      </w:r>
    </w:p>
    <w:p w14:paraId="38BED626" w14:textId="77777777" w:rsidR="007C7A5E" w:rsidRPr="002B7EBF" w:rsidRDefault="007C7A5E" w:rsidP="007C7A5E">
      <w:pPr>
        <w:suppressAutoHyphens/>
        <w:spacing w:after="0" w:line="240" w:lineRule="auto"/>
        <w:ind w:left="360"/>
        <w:jc w:val="center"/>
        <w:rPr>
          <w:rFonts w:ascii="Times New Roman" w:eastAsia="Times New Roman" w:hAnsi="Times New Roman" w:cs="Times New Roman"/>
          <w:color w:val="000000" w:themeColor="text1"/>
          <w:sz w:val="24"/>
          <w:szCs w:val="24"/>
        </w:rPr>
      </w:pPr>
    </w:p>
    <w:p w14:paraId="0C2A5171" w14:textId="6CB84C6E" w:rsidR="007C7A5E" w:rsidRPr="002B7EBF" w:rsidRDefault="00300E22" w:rsidP="007C7A5E">
      <w:pPr>
        <w:suppressAutoHyphens/>
        <w:autoSpaceDE w:val="0"/>
        <w:autoSpaceDN w:val="0"/>
        <w:adjustRightInd w:val="0"/>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Великий Новгород                                                                             </w:t>
      </w:r>
      <w:proofErr w:type="gramStart"/>
      <w:r>
        <w:rPr>
          <w:rFonts w:ascii="Times New Roman" w:eastAsia="Times New Roman" w:hAnsi="Times New Roman" w:cs="Times New Roman"/>
          <w:color w:val="000000" w:themeColor="text1"/>
          <w:sz w:val="24"/>
          <w:szCs w:val="24"/>
        </w:rPr>
        <w:t xml:space="preserve">   </w:t>
      </w:r>
      <w:r w:rsidR="007C7A5E" w:rsidRPr="002B7EBF">
        <w:rPr>
          <w:rFonts w:ascii="Times New Roman" w:eastAsia="Times New Roman" w:hAnsi="Times New Roman" w:cs="Times New Roman"/>
          <w:color w:val="000000" w:themeColor="text1"/>
          <w:sz w:val="24"/>
          <w:szCs w:val="24"/>
        </w:rPr>
        <w:t>«</w:t>
      </w:r>
      <w:proofErr w:type="gramEnd"/>
      <w:r w:rsidR="007C7A5E" w:rsidRPr="002B7EBF">
        <w:rPr>
          <w:rFonts w:ascii="Times New Roman" w:eastAsia="Times New Roman" w:hAnsi="Times New Roman" w:cs="Times New Roman"/>
          <w:color w:val="000000" w:themeColor="text1"/>
          <w:sz w:val="24"/>
          <w:szCs w:val="24"/>
        </w:rPr>
        <w:t>__» ________ 20__ г.</w:t>
      </w:r>
    </w:p>
    <w:p w14:paraId="4E83032A" w14:textId="77777777" w:rsidR="007C7A5E" w:rsidRPr="002B7EBF" w:rsidRDefault="007C7A5E" w:rsidP="007C7A5E">
      <w:pPr>
        <w:suppressAutoHyphens/>
        <w:spacing w:after="0" w:line="240" w:lineRule="auto"/>
        <w:ind w:left="360"/>
        <w:jc w:val="both"/>
        <w:rPr>
          <w:rFonts w:ascii="Times New Roman" w:eastAsia="Times New Roman" w:hAnsi="Times New Roman" w:cs="Times New Roman"/>
          <w:color w:val="000000" w:themeColor="text1"/>
          <w:sz w:val="24"/>
          <w:szCs w:val="24"/>
        </w:rPr>
      </w:pPr>
    </w:p>
    <w:p w14:paraId="131D350F" w14:textId="0E615220" w:rsidR="007C7A5E" w:rsidRPr="002B7EBF" w:rsidRDefault="00300E22" w:rsidP="007C7A5E">
      <w:pPr>
        <w:suppressAutoHyphens/>
        <w:spacing w:after="0" w:line="240" w:lineRule="auto"/>
        <w:ind w:left="360"/>
        <w:jc w:val="both"/>
        <w:rPr>
          <w:rFonts w:ascii="Times New Roman" w:eastAsia="Times New Roman" w:hAnsi="Times New Roman" w:cs="Times New Roman"/>
          <w:snapToGrid w:val="0"/>
          <w:color w:val="000000" w:themeColor="text1"/>
          <w:sz w:val="24"/>
          <w:szCs w:val="24"/>
        </w:rPr>
      </w:pPr>
      <w:r w:rsidRPr="00300E22">
        <w:rPr>
          <w:rFonts w:ascii="Times New Roman" w:hAnsi="Times New Roman" w:cs="Times New Roman"/>
          <w:b/>
          <w:bCs/>
          <w:sz w:val="24"/>
          <w:szCs w:val="24"/>
        </w:rPr>
        <w:t>Специализированная некоммерческая организация «</w:t>
      </w:r>
      <w:r w:rsidRPr="00300E22">
        <w:rPr>
          <w:rFonts w:ascii="Times New Roman" w:hAnsi="Times New Roman" w:cs="Times New Roman"/>
          <w:b/>
          <w:sz w:val="24"/>
          <w:szCs w:val="24"/>
        </w:rPr>
        <w:t>Региональный фонд капитального ремонта многоквартирных домов, расположенных на территории Новгородской области</w:t>
      </w:r>
      <w:r w:rsidRPr="00300E22">
        <w:rPr>
          <w:rFonts w:ascii="Times New Roman" w:hAnsi="Times New Roman" w:cs="Times New Roman"/>
          <w:b/>
          <w:bCs/>
          <w:sz w:val="24"/>
          <w:szCs w:val="24"/>
        </w:rPr>
        <w:t>»</w:t>
      </w:r>
      <w:r w:rsidR="007C7A5E" w:rsidRPr="00300E22">
        <w:rPr>
          <w:rFonts w:ascii="Times New Roman" w:eastAsia="Times New Roman" w:hAnsi="Times New Roman" w:cs="Times New Roman"/>
          <w:color w:val="000000" w:themeColor="text1"/>
          <w:sz w:val="24"/>
          <w:szCs w:val="24"/>
        </w:rPr>
        <w:t>,</w:t>
      </w:r>
      <w:r w:rsidR="007C7A5E" w:rsidRPr="002B7EBF">
        <w:rPr>
          <w:rFonts w:ascii="Times New Roman" w:eastAsia="Times New Roman" w:hAnsi="Times New Roman" w:cs="Times New Roman"/>
          <w:color w:val="000000" w:themeColor="text1"/>
          <w:sz w:val="24"/>
          <w:szCs w:val="24"/>
        </w:rPr>
        <w:t xml:space="preserve"> именуемая в дальнейшем «З</w:t>
      </w:r>
      <w:r w:rsidR="007C7A5E" w:rsidRPr="002B7EBF">
        <w:rPr>
          <w:rFonts w:ascii="Times New Roman" w:eastAsia="Times New Roman" w:hAnsi="Times New Roman" w:cs="Times New Roman"/>
          <w:b/>
          <w:color w:val="000000" w:themeColor="text1"/>
          <w:sz w:val="24"/>
          <w:szCs w:val="24"/>
        </w:rPr>
        <w:t>аказчик</w:t>
      </w:r>
      <w:r w:rsidR="007C7A5E" w:rsidRPr="002B7EBF">
        <w:rPr>
          <w:rFonts w:ascii="Times New Roman" w:eastAsia="Times New Roman" w:hAnsi="Times New Roman" w:cs="Times New Roman"/>
          <w:color w:val="000000" w:themeColor="text1"/>
          <w:sz w:val="24"/>
          <w:szCs w:val="24"/>
        </w:rPr>
        <w:t xml:space="preserve">», в лице ___________________, действующего на основании ___________, </w:t>
      </w:r>
      <w:r w:rsidR="007C7A5E" w:rsidRPr="002B7EBF">
        <w:rPr>
          <w:rFonts w:ascii="Times New Roman" w:eastAsia="Times New Roman" w:hAnsi="Times New Roman" w:cs="Times New Roman"/>
          <w:snapToGrid w:val="0"/>
          <w:color w:val="000000" w:themeColor="text1"/>
          <w:sz w:val="24"/>
          <w:szCs w:val="24"/>
        </w:rPr>
        <w:t xml:space="preserve">с одной стороны, </w:t>
      </w:r>
    </w:p>
    <w:p w14:paraId="628928E9" w14:textId="77777777" w:rsidR="007C7A5E" w:rsidRPr="002B7EBF" w:rsidRDefault="007C7A5E" w:rsidP="007C7A5E">
      <w:pPr>
        <w:suppressAutoHyphens/>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snapToGrid w:val="0"/>
          <w:color w:val="000000" w:themeColor="text1"/>
          <w:sz w:val="24"/>
          <w:szCs w:val="24"/>
        </w:rPr>
        <w:t xml:space="preserve">  _________________, </w:t>
      </w:r>
      <w:r w:rsidRPr="002B7EBF">
        <w:rPr>
          <w:rFonts w:ascii="Times New Roman" w:eastAsia="Times New Roman" w:hAnsi="Times New Roman" w:cs="Times New Roman"/>
          <w:color w:val="000000" w:themeColor="text1"/>
          <w:sz w:val="24"/>
          <w:szCs w:val="24"/>
        </w:rPr>
        <w:t xml:space="preserve">именуемое в дальнейшем </w:t>
      </w:r>
      <w:r w:rsidRPr="002B7EBF">
        <w:rPr>
          <w:rFonts w:ascii="Times New Roman" w:eastAsia="Times New Roman" w:hAnsi="Times New Roman" w:cs="Times New Roman"/>
          <w:bCs/>
          <w:color w:val="000000" w:themeColor="text1"/>
          <w:sz w:val="24"/>
          <w:szCs w:val="24"/>
        </w:rPr>
        <w:t>«</w:t>
      </w:r>
      <w:r w:rsidRPr="002B7EBF">
        <w:rPr>
          <w:rFonts w:ascii="Times New Roman" w:eastAsia="Times New Roman" w:hAnsi="Times New Roman" w:cs="Times New Roman"/>
          <w:b/>
          <w:bCs/>
          <w:color w:val="000000" w:themeColor="text1"/>
          <w:sz w:val="24"/>
          <w:szCs w:val="24"/>
        </w:rPr>
        <w:t>Подрядчик»</w:t>
      </w:r>
      <w:r w:rsidRPr="002B7EBF">
        <w:rPr>
          <w:rFonts w:ascii="Times New Roman" w:eastAsia="Times New Roman" w:hAnsi="Times New Roman" w:cs="Times New Roman"/>
          <w:bCs/>
          <w:color w:val="000000" w:themeColor="text1"/>
          <w:sz w:val="24"/>
          <w:szCs w:val="24"/>
        </w:rPr>
        <w:t xml:space="preserve">, </w:t>
      </w:r>
      <w:r w:rsidRPr="002B7EBF">
        <w:rPr>
          <w:rFonts w:ascii="Times New Roman" w:eastAsia="Times New Roman" w:hAnsi="Times New Roman" w:cs="Times New Roman"/>
          <w:color w:val="000000" w:themeColor="text1"/>
          <w:sz w:val="24"/>
          <w:szCs w:val="24"/>
        </w:rPr>
        <w:t>в лице _____________________________</w:t>
      </w:r>
      <w:r w:rsidRPr="002B7EBF">
        <w:rPr>
          <w:rFonts w:ascii="Times New Roman" w:eastAsia="Times New Roman" w:hAnsi="Times New Roman" w:cs="Times New Roman"/>
          <w:bCs/>
          <w:color w:val="000000" w:themeColor="text1"/>
          <w:sz w:val="24"/>
          <w:szCs w:val="24"/>
        </w:rPr>
        <w:t xml:space="preserve">, </w:t>
      </w:r>
      <w:r w:rsidRPr="002B7EBF">
        <w:rPr>
          <w:rFonts w:ascii="Times New Roman" w:eastAsia="Times New Roman" w:hAnsi="Times New Roman" w:cs="Times New Roman"/>
          <w:color w:val="000000" w:themeColor="text1"/>
          <w:sz w:val="24"/>
          <w:szCs w:val="24"/>
        </w:rPr>
        <w:t>действующего на основании _________, с другой стороны, именуемые в дальнейшем «</w:t>
      </w:r>
      <w:r w:rsidRPr="002B7EBF">
        <w:rPr>
          <w:rFonts w:ascii="Times New Roman" w:eastAsia="Times New Roman" w:hAnsi="Times New Roman" w:cs="Times New Roman"/>
          <w:b/>
          <w:color w:val="000000" w:themeColor="text1"/>
          <w:sz w:val="24"/>
          <w:szCs w:val="24"/>
        </w:rPr>
        <w:t>Стороны</w:t>
      </w:r>
      <w:r w:rsidRPr="002B7EBF">
        <w:rPr>
          <w:rFonts w:ascii="Times New Roman" w:eastAsia="Times New Roman" w:hAnsi="Times New Roman" w:cs="Times New Roman"/>
          <w:color w:val="000000" w:themeColor="text1"/>
          <w:sz w:val="24"/>
          <w:szCs w:val="24"/>
        </w:rPr>
        <w:t>», на основании протокола _______________ от «__» _________ 20__   года заключили настоящий Договор о нижеследующем:</w:t>
      </w:r>
    </w:p>
    <w:p w14:paraId="42F34FC8" w14:textId="77777777" w:rsidR="007C7A5E" w:rsidRPr="002B7EBF" w:rsidRDefault="007C7A5E" w:rsidP="007C7A5E">
      <w:pPr>
        <w:suppressAutoHyphens/>
        <w:spacing w:after="0" w:line="240" w:lineRule="auto"/>
        <w:ind w:left="360"/>
        <w:jc w:val="center"/>
        <w:rPr>
          <w:rFonts w:ascii="Times New Roman" w:eastAsia="Times New Roman" w:hAnsi="Times New Roman" w:cs="Times New Roman"/>
          <w:b/>
          <w:color w:val="000000" w:themeColor="text1"/>
          <w:sz w:val="24"/>
          <w:szCs w:val="24"/>
        </w:rPr>
      </w:pPr>
      <w:r w:rsidRPr="002B7EBF">
        <w:rPr>
          <w:rFonts w:ascii="Times New Roman" w:eastAsia="Times New Roman" w:hAnsi="Times New Roman" w:cs="Times New Roman"/>
          <w:b/>
          <w:color w:val="000000" w:themeColor="text1"/>
          <w:sz w:val="24"/>
          <w:szCs w:val="24"/>
        </w:rPr>
        <w:t>1. Предмет Договора</w:t>
      </w:r>
    </w:p>
    <w:p w14:paraId="0B487D08"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1.1. Подрядчик обязуется выполнить проектные </w:t>
      </w:r>
      <w:r w:rsidRPr="002B7EBF">
        <w:rPr>
          <w:rFonts w:ascii="Times New Roman" w:eastAsia="Times New Roman" w:hAnsi="Times New Roman" w:cs="Times New Roman"/>
          <w:snapToGrid w:val="0"/>
          <w:color w:val="000000" w:themeColor="text1"/>
          <w:sz w:val="24"/>
          <w:szCs w:val="24"/>
        </w:rPr>
        <w:t>работы __________________</w:t>
      </w:r>
      <w:r w:rsidRPr="002B7EBF">
        <w:rPr>
          <w:rFonts w:ascii="Times New Roman" w:eastAsia="Times New Roman" w:hAnsi="Times New Roman" w:cs="Times New Roman"/>
          <w:bCs/>
          <w:color w:val="000000" w:themeColor="text1"/>
          <w:sz w:val="24"/>
          <w:szCs w:val="24"/>
        </w:rPr>
        <w:t xml:space="preserve"> </w:t>
      </w:r>
      <w:r w:rsidRPr="002B7EBF">
        <w:rPr>
          <w:rFonts w:ascii="Times New Roman" w:eastAsia="Times New Roman" w:hAnsi="Times New Roman" w:cs="Times New Roman"/>
          <w:color w:val="000000" w:themeColor="text1"/>
          <w:sz w:val="24"/>
          <w:szCs w:val="24"/>
        </w:rPr>
        <w:t>(далее – Работы), в сроки и на условиях Договора, а Заказчик обязуется принять и оплатить выполненные Р</w:t>
      </w:r>
      <w:r w:rsidRPr="002B7EBF">
        <w:rPr>
          <w:rFonts w:ascii="Times New Roman" w:eastAsia="Times New Roman" w:hAnsi="Times New Roman" w:cs="Times New Roman"/>
          <w:snapToGrid w:val="0"/>
          <w:color w:val="000000" w:themeColor="text1"/>
          <w:sz w:val="24"/>
          <w:szCs w:val="24"/>
        </w:rPr>
        <w:t>аботы</w:t>
      </w:r>
      <w:r w:rsidRPr="002B7EBF">
        <w:rPr>
          <w:rFonts w:ascii="Times New Roman" w:eastAsia="Times New Roman" w:hAnsi="Times New Roman" w:cs="Times New Roman"/>
          <w:color w:val="000000" w:themeColor="text1"/>
          <w:sz w:val="24"/>
          <w:szCs w:val="24"/>
        </w:rPr>
        <w:t>.</w:t>
      </w:r>
    </w:p>
    <w:p w14:paraId="76F1596B" w14:textId="29587459" w:rsidR="007C7A5E" w:rsidRPr="002B7EBF" w:rsidRDefault="007C7A5E" w:rsidP="007C7A5E">
      <w:pPr>
        <w:spacing w:after="0" w:line="240" w:lineRule="auto"/>
        <w:ind w:left="360" w:right="-55"/>
        <w:jc w:val="both"/>
        <w:rPr>
          <w:rFonts w:ascii="Times New Roman" w:eastAsia="Times New Roman" w:hAnsi="Times New Roman" w:cs="Times New Roman"/>
          <w:snapToGrid w:val="0"/>
          <w:color w:val="000000" w:themeColor="text1"/>
          <w:sz w:val="24"/>
          <w:szCs w:val="24"/>
        </w:rPr>
      </w:pPr>
      <w:r w:rsidRPr="002B7EBF">
        <w:rPr>
          <w:rFonts w:ascii="Times New Roman" w:eastAsia="Times New Roman" w:hAnsi="Times New Roman" w:cs="Times New Roman"/>
          <w:snapToGrid w:val="0"/>
          <w:color w:val="000000" w:themeColor="text1"/>
          <w:spacing w:val="-10"/>
          <w:sz w:val="24"/>
          <w:szCs w:val="24"/>
        </w:rPr>
        <w:t>Место выполнения работ:</w:t>
      </w:r>
      <w:r w:rsidR="00300E22">
        <w:rPr>
          <w:rFonts w:ascii="Times New Roman" w:eastAsia="Times New Roman" w:hAnsi="Times New Roman" w:cs="Times New Roman"/>
          <w:snapToGrid w:val="0"/>
          <w:color w:val="000000" w:themeColor="text1"/>
          <w:sz w:val="24"/>
          <w:szCs w:val="24"/>
        </w:rPr>
        <w:t xml:space="preserve"> по месту нахождения Подрядчика, а также с выездами на необходимые объекты для исполнения работ по Договору.</w:t>
      </w:r>
    </w:p>
    <w:p w14:paraId="240062F2" w14:textId="77777777" w:rsidR="007C7A5E" w:rsidRPr="002B7EBF" w:rsidRDefault="007C7A5E" w:rsidP="007C7A5E">
      <w:pPr>
        <w:spacing w:after="0" w:line="240" w:lineRule="auto"/>
        <w:ind w:left="360"/>
        <w:jc w:val="both"/>
        <w:rPr>
          <w:rFonts w:ascii="Times New Roman" w:eastAsia="Times New Roman" w:hAnsi="Times New Roman" w:cs="Times New Roman"/>
          <w:snapToGrid w:val="0"/>
          <w:color w:val="000000" w:themeColor="text1"/>
          <w:sz w:val="24"/>
          <w:szCs w:val="24"/>
        </w:rPr>
      </w:pPr>
      <w:r w:rsidRPr="002B7EBF">
        <w:rPr>
          <w:rFonts w:ascii="Times New Roman" w:eastAsia="Times New Roman" w:hAnsi="Times New Roman" w:cs="Times New Roman"/>
          <w:color w:val="000000" w:themeColor="text1"/>
          <w:sz w:val="24"/>
          <w:szCs w:val="24"/>
        </w:rPr>
        <w:t xml:space="preserve">Место расположения многоквартирных домов: в соответствии с </w:t>
      </w:r>
      <w:r w:rsidRPr="002B7EBF">
        <w:rPr>
          <w:rFonts w:ascii="Times New Roman" w:eastAsia="Times New Roman" w:hAnsi="Times New Roman" w:cs="Times New Roman"/>
          <w:i/>
          <w:color w:val="000000" w:themeColor="text1"/>
          <w:sz w:val="24"/>
          <w:szCs w:val="24"/>
        </w:rPr>
        <w:t xml:space="preserve">Приложением №1 </w:t>
      </w:r>
      <w:r w:rsidRPr="002B7EBF">
        <w:rPr>
          <w:rFonts w:ascii="Times New Roman" w:eastAsia="Times New Roman" w:hAnsi="Times New Roman" w:cs="Times New Roman"/>
          <w:color w:val="000000" w:themeColor="text1"/>
          <w:sz w:val="24"/>
          <w:szCs w:val="24"/>
        </w:rPr>
        <w:t xml:space="preserve">к </w:t>
      </w:r>
      <w:r w:rsidRPr="002B7EBF">
        <w:rPr>
          <w:rFonts w:ascii="Times New Roman" w:eastAsia="Times New Roman" w:hAnsi="Times New Roman" w:cs="Times New Roman"/>
          <w:b/>
          <w:i/>
          <w:color w:val="000000" w:themeColor="text1"/>
          <w:sz w:val="24"/>
          <w:szCs w:val="24"/>
        </w:rPr>
        <w:t>Техническому заданию</w:t>
      </w:r>
      <w:r w:rsidRPr="002B7EBF">
        <w:rPr>
          <w:rFonts w:ascii="Times New Roman" w:eastAsia="Times New Roman" w:hAnsi="Times New Roman" w:cs="Times New Roman"/>
          <w:color w:val="000000" w:themeColor="text1"/>
          <w:sz w:val="24"/>
          <w:szCs w:val="24"/>
        </w:rPr>
        <w:t xml:space="preserve"> (далее – Объекты).</w:t>
      </w:r>
    </w:p>
    <w:p w14:paraId="3DE0A82B" w14:textId="77777777" w:rsidR="007C7A5E" w:rsidRPr="002B7EBF" w:rsidRDefault="007C7A5E" w:rsidP="007C7A5E">
      <w:pPr>
        <w:widowControl w:val="0"/>
        <w:autoSpaceDE w:val="0"/>
        <w:autoSpaceDN w:val="0"/>
        <w:spacing w:after="0" w:line="240" w:lineRule="auto"/>
        <w:ind w:left="360"/>
        <w:jc w:val="both"/>
        <w:rPr>
          <w:rFonts w:ascii="Times New Roman" w:eastAsia="Times New Roman" w:hAnsi="Times New Roman" w:cs="Times New Roman"/>
          <w:bCs/>
          <w:color w:val="000000" w:themeColor="text1"/>
          <w:sz w:val="24"/>
          <w:szCs w:val="24"/>
        </w:rPr>
      </w:pPr>
      <w:r w:rsidRPr="002B7EBF">
        <w:rPr>
          <w:rFonts w:ascii="Times New Roman" w:eastAsia="Times New Roman" w:hAnsi="Times New Roman" w:cs="Times New Roman"/>
          <w:bCs/>
          <w:color w:val="000000" w:themeColor="text1"/>
          <w:sz w:val="24"/>
          <w:szCs w:val="24"/>
        </w:rPr>
        <w:t xml:space="preserve">1.2. Предусмотренные Договором Работы выполняются в соответствии с Техническим заданием </w:t>
      </w:r>
      <w:r w:rsidRPr="002B7EBF">
        <w:rPr>
          <w:rFonts w:ascii="Times New Roman" w:eastAsia="Times New Roman" w:hAnsi="Times New Roman" w:cs="Times New Roman"/>
          <w:bCs/>
          <w:i/>
          <w:color w:val="000000" w:themeColor="text1"/>
          <w:sz w:val="24"/>
          <w:szCs w:val="24"/>
        </w:rPr>
        <w:t xml:space="preserve">(Приложение 1) </w:t>
      </w:r>
      <w:r w:rsidRPr="002B7EBF">
        <w:rPr>
          <w:rFonts w:ascii="Times New Roman" w:eastAsia="Times New Roman" w:hAnsi="Times New Roman" w:cs="Times New Roman"/>
          <w:bCs/>
          <w:color w:val="000000" w:themeColor="text1"/>
          <w:sz w:val="24"/>
          <w:szCs w:val="24"/>
        </w:rPr>
        <w:t xml:space="preserve">и условиями Договора. </w:t>
      </w:r>
    </w:p>
    <w:p w14:paraId="6EA053AF"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1.3. Сроки выполнения Работ:</w:t>
      </w:r>
    </w:p>
    <w:p w14:paraId="17B74727" w14:textId="77777777" w:rsidR="007C7A5E" w:rsidRPr="002B7EBF" w:rsidRDefault="007C7A5E" w:rsidP="007C7A5E">
      <w:pPr>
        <w:tabs>
          <w:tab w:val="left" w:pos="7808"/>
        </w:tabs>
        <w:spacing w:after="0" w:line="240" w:lineRule="auto"/>
        <w:ind w:left="360"/>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1.3.1. Начало – с даты заключения Договора;</w:t>
      </w:r>
    </w:p>
    <w:p w14:paraId="6D317044" w14:textId="64FF37AB"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1.3.2. Окончание – не позднее </w:t>
      </w:r>
      <w:r w:rsidR="00300E22">
        <w:rPr>
          <w:rFonts w:ascii="Times New Roman" w:eastAsia="Times New Roman" w:hAnsi="Times New Roman" w:cs="Times New Roman"/>
          <w:color w:val="000000" w:themeColor="text1"/>
          <w:sz w:val="24"/>
          <w:szCs w:val="24"/>
        </w:rPr>
        <w:t>14</w:t>
      </w:r>
      <w:r w:rsidRPr="002B7EBF">
        <w:rPr>
          <w:rFonts w:ascii="Times New Roman" w:eastAsia="Times New Roman" w:hAnsi="Times New Roman" w:cs="Times New Roman"/>
          <w:color w:val="000000" w:themeColor="text1"/>
          <w:sz w:val="24"/>
          <w:szCs w:val="24"/>
        </w:rPr>
        <w:t xml:space="preserve"> </w:t>
      </w:r>
      <w:r w:rsidR="00300E22">
        <w:rPr>
          <w:rFonts w:ascii="Times New Roman" w:eastAsia="Times New Roman" w:hAnsi="Times New Roman" w:cs="Times New Roman"/>
          <w:color w:val="000000" w:themeColor="text1"/>
          <w:sz w:val="24"/>
          <w:szCs w:val="24"/>
        </w:rPr>
        <w:t xml:space="preserve">рабочих </w:t>
      </w:r>
      <w:r w:rsidRPr="002B7EBF">
        <w:rPr>
          <w:rFonts w:ascii="Times New Roman" w:eastAsia="Times New Roman" w:hAnsi="Times New Roman" w:cs="Times New Roman"/>
          <w:color w:val="000000" w:themeColor="text1"/>
          <w:sz w:val="24"/>
          <w:szCs w:val="24"/>
        </w:rPr>
        <w:t xml:space="preserve">дней с даты заключения договора, в соответствии с Графиком выполнения работ </w:t>
      </w:r>
      <w:r w:rsidRPr="002B7EBF">
        <w:rPr>
          <w:rFonts w:ascii="Times New Roman" w:eastAsia="Times New Roman" w:hAnsi="Times New Roman" w:cs="Times New Roman"/>
          <w:bCs/>
          <w:i/>
          <w:color w:val="000000" w:themeColor="text1"/>
          <w:sz w:val="24"/>
          <w:szCs w:val="24"/>
        </w:rPr>
        <w:t>(Приложение 2).</w:t>
      </w:r>
    </w:p>
    <w:p w14:paraId="1CACDD63" w14:textId="77777777" w:rsidR="007C7A5E" w:rsidRPr="002B7EBF" w:rsidRDefault="007C7A5E" w:rsidP="007C7A5E">
      <w:pPr>
        <w:spacing w:after="0" w:line="240" w:lineRule="auto"/>
        <w:ind w:left="360"/>
        <w:jc w:val="center"/>
        <w:rPr>
          <w:rFonts w:ascii="Times New Roman" w:eastAsia="Times New Roman" w:hAnsi="Times New Roman" w:cs="Times New Roman"/>
          <w:b/>
          <w:bCs/>
          <w:color w:val="000000" w:themeColor="text1"/>
          <w:sz w:val="24"/>
          <w:szCs w:val="24"/>
        </w:rPr>
      </w:pPr>
      <w:r w:rsidRPr="002B7EBF">
        <w:rPr>
          <w:rFonts w:ascii="Times New Roman" w:eastAsia="Times New Roman" w:hAnsi="Times New Roman" w:cs="Times New Roman"/>
          <w:b/>
          <w:bCs/>
          <w:color w:val="000000" w:themeColor="text1"/>
          <w:sz w:val="24"/>
          <w:szCs w:val="24"/>
        </w:rPr>
        <w:t>2. Права и обязанности Сторон.</w:t>
      </w:r>
    </w:p>
    <w:p w14:paraId="2EB5DC08" w14:textId="77777777" w:rsidR="007C7A5E" w:rsidRPr="002B7EBF" w:rsidRDefault="007C7A5E" w:rsidP="007C7A5E">
      <w:pPr>
        <w:spacing w:after="0" w:line="240" w:lineRule="auto"/>
        <w:ind w:left="360"/>
        <w:jc w:val="both"/>
        <w:rPr>
          <w:rFonts w:ascii="Times New Roman" w:eastAsia="Times New Roman" w:hAnsi="Times New Roman" w:cs="Times New Roman"/>
          <w:b/>
          <w:color w:val="000000" w:themeColor="text1"/>
          <w:sz w:val="24"/>
          <w:szCs w:val="24"/>
        </w:rPr>
      </w:pPr>
      <w:r w:rsidRPr="002B7EBF">
        <w:rPr>
          <w:rFonts w:ascii="Times New Roman" w:eastAsia="Times New Roman" w:hAnsi="Times New Roman" w:cs="Times New Roman"/>
          <w:b/>
          <w:color w:val="000000" w:themeColor="text1"/>
          <w:sz w:val="24"/>
          <w:szCs w:val="24"/>
        </w:rPr>
        <w:t>2.1. Заказчик обязан:</w:t>
      </w:r>
    </w:p>
    <w:p w14:paraId="11C6FA2C" w14:textId="77777777" w:rsidR="007C7A5E" w:rsidRPr="002B7EBF" w:rsidRDefault="007C7A5E" w:rsidP="007C7A5E">
      <w:pPr>
        <w:suppressAutoHyphens/>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2.1.1. Осуществлять контроль за целевым и эффективным использованием денежных средств.</w:t>
      </w:r>
    </w:p>
    <w:p w14:paraId="1978269B"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2.1.2. Передать Подрядчику по акту в течение трех дней со дня заключения Договора необходимую исходную документацию по Объектам в соответствии с Техническим заданием.</w:t>
      </w:r>
    </w:p>
    <w:p w14:paraId="316DB9C3" w14:textId="77777777" w:rsidR="007C7A5E" w:rsidRPr="002B7EBF" w:rsidRDefault="007C7A5E" w:rsidP="007C7A5E">
      <w:pPr>
        <w:widowControl w:val="0"/>
        <w:autoSpaceDE w:val="0"/>
        <w:autoSpaceDN w:val="0"/>
        <w:spacing w:after="0" w:line="240" w:lineRule="auto"/>
        <w:ind w:left="360"/>
        <w:jc w:val="both"/>
        <w:rPr>
          <w:rFonts w:ascii="Times New Roman" w:eastAsia="Times New Roman" w:hAnsi="Times New Roman" w:cs="Times New Roman"/>
          <w:bCs/>
          <w:color w:val="000000" w:themeColor="text1"/>
          <w:sz w:val="24"/>
          <w:szCs w:val="24"/>
        </w:rPr>
      </w:pPr>
      <w:r w:rsidRPr="002B7EBF">
        <w:rPr>
          <w:rFonts w:ascii="Times New Roman" w:eastAsia="Times New Roman" w:hAnsi="Times New Roman" w:cs="Times New Roman"/>
          <w:bCs/>
          <w:color w:val="000000" w:themeColor="text1"/>
          <w:sz w:val="24"/>
          <w:szCs w:val="24"/>
        </w:rPr>
        <w:t>2.1.3. Проверять ход и качество выполнения Работ, предусмотренных Договором и Техническим заданием, не вмешиваясь при этом в деятельность Подрядчика.</w:t>
      </w:r>
    </w:p>
    <w:p w14:paraId="597C432F"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2.1.4. При обнаружении в ходе выполнения Работ по Объектам отступлений от условий Договора, которые могут ухудшить качество выполненных Работ по Объектам, или иных недостатков, немедленно заявить об этом Подрядчику в письменной форме, назначив срок их устранения. </w:t>
      </w:r>
    </w:p>
    <w:p w14:paraId="0F2A37A5" w14:textId="77777777" w:rsidR="007C7A5E" w:rsidRPr="002B7EBF" w:rsidRDefault="007C7A5E" w:rsidP="007C7A5E">
      <w:pPr>
        <w:suppressAutoHyphens/>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2.1.5. Осуществить приемку выполненных Работ по Объектам согласно разделу 3 Договора и утвердить проектную документацию, предоставленную Подрядчиком.</w:t>
      </w:r>
    </w:p>
    <w:p w14:paraId="61A5790D"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pacing w:val="-1"/>
          <w:sz w:val="24"/>
          <w:szCs w:val="24"/>
        </w:rPr>
        <w:lastRenderedPageBreak/>
        <w:t xml:space="preserve">2.1.6. </w:t>
      </w:r>
      <w:r w:rsidRPr="002B7EBF">
        <w:rPr>
          <w:rFonts w:ascii="Times New Roman" w:eastAsia="Times New Roman" w:hAnsi="Times New Roman" w:cs="Times New Roman"/>
          <w:color w:val="000000" w:themeColor="text1"/>
          <w:sz w:val="24"/>
          <w:szCs w:val="24"/>
        </w:rPr>
        <w:t>Оплатить выполненные Подрядчиком Работы по Объектам на условиях Договора.</w:t>
      </w:r>
    </w:p>
    <w:p w14:paraId="2421C5D6" w14:textId="77777777" w:rsidR="007C7A5E" w:rsidRPr="002B7EBF" w:rsidRDefault="007C7A5E" w:rsidP="007C7A5E">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
          <w:color w:val="000000" w:themeColor="text1"/>
          <w:sz w:val="24"/>
          <w:szCs w:val="24"/>
        </w:rPr>
      </w:pPr>
      <w:r w:rsidRPr="002B7EBF">
        <w:rPr>
          <w:rFonts w:ascii="Times New Roman" w:eastAsia="Times New Roman" w:hAnsi="Times New Roman" w:cs="Times New Roman"/>
          <w:b/>
          <w:color w:val="000000" w:themeColor="text1"/>
          <w:sz w:val="24"/>
          <w:szCs w:val="24"/>
        </w:rPr>
        <w:t>2.2. Подрядчик обязан:</w:t>
      </w:r>
    </w:p>
    <w:p w14:paraId="3EAF5B9D" w14:textId="77777777" w:rsidR="007C7A5E" w:rsidRPr="002B7EBF" w:rsidRDefault="007C7A5E" w:rsidP="007C7A5E">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2.2.1. Выполнить предусмотренные Договором Работы по Объектам в соответствии с документацией электронного аукциона, Техническим заданием </w:t>
      </w:r>
      <w:r w:rsidRPr="002B7EBF">
        <w:rPr>
          <w:rFonts w:ascii="Times New Roman" w:eastAsia="Times New Roman" w:hAnsi="Times New Roman" w:cs="Times New Roman"/>
          <w:i/>
          <w:color w:val="000000" w:themeColor="text1"/>
          <w:sz w:val="24"/>
          <w:szCs w:val="24"/>
        </w:rPr>
        <w:t>(Приложение 1)</w:t>
      </w:r>
      <w:r w:rsidRPr="002B7EBF">
        <w:rPr>
          <w:rFonts w:ascii="Times New Roman" w:eastAsia="Times New Roman" w:hAnsi="Times New Roman" w:cs="Times New Roman"/>
          <w:color w:val="000000" w:themeColor="text1"/>
          <w:sz w:val="24"/>
          <w:szCs w:val="24"/>
        </w:rPr>
        <w:t>, строительными и иными нормами и правилами, обеспечив их надлежащее качество, в сроки, установленные Договором.</w:t>
      </w:r>
    </w:p>
    <w:p w14:paraId="685A6AB4"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2.2.2. Согласовать проектную документацию, при необходимости, с государственными органами контроля и надзора и другими заинтересованными организациями. Разделы проектной документации, разработанные в соответствии с Техническими условиями, согласовывать с организациями, выдавшими Технические условия, в части выполнения Технических условий.</w:t>
      </w:r>
    </w:p>
    <w:p w14:paraId="6FBC5EF8" w14:textId="77777777" w:rsidR="007C7A5E" w:rsidRPr="002B7EBF" w:rsidRDefault="007C7A5E" w:rsidP="007C7A5E">
      <w:pPr>
        <w:tabs>
          <w:tab w:val="left" w:pos="0"/>
        </w:tabs>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2.2.3. Привлекать к исполнению Работ только квалифицированных специалистов, имеющих соответствующее образование, профессиональную подготовку.</w:t>
      </w:r>
    </w:p>
    <w:p w14:paraId="2894394B"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2.2.4. Немедленно письменно предупреждать Заказчика при обнаружении не зависящих от Подрядчика обстоятельств, которые грозят годности и качеству результатов выполняемых Работ по Объектам либо создают невозможность их завершения в срок.</w:t>
      </w:r>
    </w:p>
    <w:p w14:paraId="5966CCFC" w14:textId="77777777" w:rsidR="007C7A5E" w:rsidRPr="002B7EBF" w:rsidRDefault="007C7A5E" w:rsidP="007C7A5E">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2.2.5. Доводить до сведения Заказчика информацию о случаях выявления в ходе выполнения Работ дополнительных работ и затрат, не учтенных Техническим заданием. </w:t>
      </w:r>
    </w:p>
    <w:p w14:paraId="57D2B81C"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2.2.6. Исполнять полученные в ходе выполнения Работ по Объектам указания Заказчика, а также в срок, установленный предписанием Заказчика, устранять обнаруженные им недостатки в выполненной Работе по Объектам или иные отступления от условий Договора.</w:t>
      </w:r>
    </w:p>
    <w:p w14:paraId="49EDFED6"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2.2.7. Обеспечить Заказчику возможность контроля и надзора за ходом выполнения Работ по Объектам, представлять по его требованию отчеты о ходе выполнения Работ по Объектам. </w:t>
      </w:r>
    </w:p>
    <w:p w14:paraId="4A562A76"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2.2.8. Предоставить Заказчику проектную документацию в 4 (четырех) экземплярах на бумажном носителе (в альбомах формата А3) + 1экз. смет в электронной версии в унифицированном формате АРПС. </w:t>
      </w:r>
    </w:p>
    <w:p w14:paraId="66A7DF16"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2.2.9. Не передавать проектную документацию третьим лицам без письменного согласия Заказчика.</w:t>
      </w:r>
    </w:p>
    <w:p w14:paraId="51263040" w14:textId="77777777" w:rsidR="007C7A5E" w:rsidRPr="002B7EBF" w:rsidRDefault="007C7A5E" w:rsidP="007C7A5E">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2.2.10. Сдать выполненные Работы по Объектам согласно разделу 3 Договора.</w:t>
      </w:r>
    </w:p>
    <w:p w14:paraId="4115D83F" w14:textId="77777777" w:rsidR="007C7A5E" w:rsidRPr="002B7EBF" w:rsidRDefault="007C7A5E" w:rsidP="007C7A5E">
      <w:pPr>
        <w:suppressAutoHyphens/>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2.2.11. Представить Заказчику документы, необходимые для приемки выполненных Работ по Объектам.</w:t>
      </w:r>
    </w:p>
    <w:p w14:paraId="7E15D049"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2.2.12. Безвозмездно устранить собственными силами и за свой счет дефекты и недоделки, обнаруженные во время выполнения Работ по Объектам и в период гарантийного срока.</w:t>
      </w:r>
    </w:p>
    <w:p w14:paraId="25E473D6"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2.2.13. Ежемесячно 1-го и 14-го числа предоставлять Заказчику отчет о ходе выполнения работ.</w:t>
      </w:r>
    </w:p>
    <w:p w14:paraId="483CA133"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2.2.14. В случае привлечения иных лиц (далее – субподрядчики) для выполнения Работ, предусмотренных Договором</w:t>
      </w:r>
      <w:r w:rsidRPr="002B7EBF">
        <w:rPr>
          <w:rFonts w:ascii="Times New Roman" w:eastAsia="Times New Roman" w:hAnsi="Times New Roman" w:cs="Times New Roman"/>
          <w:b/>
          <w:bCs/>
          <w:color w:val="000000" w:themeColor="text1"/>
          <w:sz w:val="24"/>
          <w:szCs w:val="24"/>
        </w:rPr>
        <w:t>, Подрядчик</w:t>
      </w:r>
      <w:r w:rsidRPr="002B7EBF">
        <w:rPr>
          <w:rFonts w:ascii="Times New Roman" w:eastAsia="Times New Roman" w:hAnsi="Times New Roman" w:cs="Times New Roman"/>
          <w:color w:val="000000" w:themeColor="text1"/>
          <w:sz w:val="24"/>
          <w:szCs w:val="24"/>
        </w:rPr>
        <w:t xml:space="preserve"> обязан письменно в течение 2-х дней со дня привлечения субподрядчика уведомить Заказчика о привлечении иного лица. </w:t>
      </w:r>
      <w:r w:rsidRPr="002B7EBF">
        <w:rPr>
          <w:rFonts w:ascii="Times New Roman" w:eastAsia="Times New Roman" w:hAnsi="Times New Roman" w:cs="Times New Roman"/>
          <w:b/>
          <w:bCs/>
          <w:color w:val="000000" w:themeColor="text1"/>
          <w:sz w:val="24"/>
          <w:szCs w:val="24"/>
        </w:rPr>
        <w:t>Подрядчик</w:t>
      </w:r>
      <w:r w:rsidRPr="002B7EBF">
        <w:rPr>
          <w:rFonts w:ascii="Times New Roman" w:eastAsia="Times New Roman" w:hAnsi="Times New Roman" w:cs="Times New Roman"/>
          <w:color w:val="000000" w:themeColor="text1"/>
          <w:sz w:val="24"/>
          <w:szCs w:val="24"/>
        </w:rPr>
        <w:t xml:space="preserve"> обязан в течение 2-х дней со дня привлечения субподрядчика предоставить Заказчику копию договора о привлечении иного лица и копии документов, подтверждающих право субподрядчика выполнять предусмотренные Договором Работы, в случае если действующим законодательством РФ предъявляются требования к выполнению таких Работ.</w:t>
      </w:r>
    </w:p>
    <w:p w14:paraId="5900EDCE" w14:textId="77777777" w:rsidR="007C7A5E" w:rsidRPr="002B7EBF" w:rsidRDefault="007C7A5E" w:rsidP="007C7A5E">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Договор, заключаемый между Подрядчиком и субподрядчиком, должен обязательно содержать сведения о видах и объемах Работ, подлежащих выполнению субподрядчиком.</w:t>
      </w:r>
    </w:p>
    <w:p w14:paraId="13AFCE3B" w14:textId="77777777" w:rsidR="007C7A5E" w:rsidRPr="002B7EBF" w:rsidRDefault="007C7A5E" w:rsidP="007C7A5E">
      <w:pPr>
        <w:adjustRightInd w:val="0"/>
        <w:spacing w:after="0" w:line="240" w:lineRule="auto"/>
        <w:ind w:left="360"/>
        <w:jc w:val="both"/>
        <w:rPr>
          <w:rFonts w:ascii="Times New Roman" w:eastAsia="Times New Roman" w:hAnsi="Times New Roman" w:cs="Times New Roman"/>
          <w:snapToGrid w:val="0"/>
          <w:color w:val="000000" w:themeColor="text1"/>
          <w:sz w:val="24"/>
          <w:szCs w:val="24"/>
        </w:rPr>
      </w:pPr>
      <w:r w:rsidRPr="002B7EBF">
        <w:rPr>
          <w:rFonts w:ascii="Times New Roman" w:eastAsia="Times New Roman" w:hAnsi="Times New Roman" w:cs="Times New Roman"/>
          <w:snapToGrid w:val="0"/>
          <w:color w:val="000000" w:themeColor="text1"/>
          <w:sz w:val="24"/>
          <w:szCs w:val="24"/>
        </w:rPr>
        <w:t xml:space="preserve">2.2.15. </w:t>
      </w:r>
      <w:r w:rsidRPr="002B7EBF">
        <w:rPr>
          <w:rFonts w:ascii="Times New Roman" w:eastAsia="Times New Roman" w:hAnsi="Times New Roman" w:cs="Times New Roman"/>
          <w:b/>
          <w:bCs/>
          <w:color w:val="000000" w:themeColor="text1"/>
          <w:sz w:val="24"/>
          <w:szCs w:val="24"/>
        </w:rPr>
        <w:t>Подрядчик</w:t>
      </w:r>
      <w:r w:rsidRPr="002B7EBF">
        <w:rPr>
          <w:rFonts w:ascii="Times New Roman" w:eastAsia="Times New Roman" w:hAnsi="Times New Roman" w:cs="Times New Roman"/>
          <w:snapToGrid w:val="0"/>
          <w:color w:val="000000" w:themeColor="text1"/>
          <w:sz w:val="24"/>
          <w:szCs w:val="24"/>
        </w:rPr>
        <w:t xml:space="preserve"> несет полную ответственность за все действия (бездействие) привлекаемых им субподрядных организаций, а также за нарушение интеллектуальных </w:t>
      </w:r>
      <w:r w:rsidRPr="002B7EBF">
        <w:rPr>
          <w:rFonts w:ascii="Times New Roman" w:eastAsia="Times New Roman" w:hAnsi="Times New Roman" w:cs="Times New Roman"/>
          <w:snapToGrid w:val="0"/>
          <w:color w:val="000000" w:themeColor="text1"/>
          <w:sz w:val="24"/>
          <w:szCs w:val="24"/>
        </w:rPr>
        <w:lastRenderedPageBreak/>
        <w:t>прав (неправомерное использование результатов интеллектуальной деятельности или средств индивидуализации).</w:t>
      </w:r>
    </w:p>
    <w:p w14:paraId="5A877178" w14:textId="7A2EE399"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2.2.16</w:t>
      </w:r>
      <w:r w:rsidR="0082493E">
        <w:rPr>
          <w:rFonts w:ascii="Times New Roman" w:eastAsia="Times New Roman" w:hAnsi="Times New Roman" w:cs="Times New Roman"/>
          <w:color w:val="000000" w:themeColor="text1"/>
          <w:sz w:val="24"/>
          <w:szCs w:val="24"/>
        </w:rPr>
        <w:t xml:space="preserve">. Пройти </w:t>
      </w:r>
      <w:r w:rsidRPr="002B7EBF">
        <w:rPr>
          <w:rFonts w:ascii="Times New Roman" w:eastAsia="Times New Roman" w:hAnsi="Times New Roman" w:cs="Times New Roman"/>
          <w:color w:val="000000" w:themeColor="text1"/>
          <w:sz w:val="24"/>
          <w:szCs w:val="24"/>
        </w:rPr>
        <w:t>экспертизу достоверности определения сметной стоимости работ и представить Заказчику положительное заключение в течение 2 рабочих дней после его получения.</w:t>
      </w:r>
    </w:p>
    <w:p w14:paraId="1918DFBD" w14:textId="77777777" w:rsidR="007C7A5E" w:rsidRPr="002B7EBF" w:rsidRDefault="007C7A5E" w:rsidP="007C7A5E">
      <w:pPr>
        <w:spacing w:after="0" w:line="240" w:lineRule="auto"/>
        <w:ind w:left="360"/>
        <w:rPr>
          <w:rFonts w:ascii="Times New Roman" w:eastAsia="Times New Roman" w:hAnsi="Times New Roman" w:cs="Times New Roman"/>
          <w:b/>
          <w:color w:val="000000" w:themeColor="text1"/>
          <w:sz w:val="24"/>
          <w:szCs w:val="24"/>
        </w:rPr>
      </w:pPr>
      <w:r w:rsidRPr="002B7EBF">
        <w:rPr>
          <w:rFonts w:ascii="Times New Roman" w:eastAsia="Times New Roman" w:hAnsi="Times New Roman" w:cs="Times New Roman"/>
          <w:color w:val="000000" w:themeColor="text1"/>
          <w:sz w:val="24"/>
          <w:szCs w:val="24"/>
        </w:rPr>
        <w:t xml:space="preserve">2.3. </w:t>
      </w:r>
      <w:r w:rsidRPr="002B7EBF">
        <w:rPr>
          <w:rFonts w:ascii="Times New Roman" w:eastAsia="Times New Roman" w:hAnsi="Times New Roman" w:cs="Times New Roman"/>
          <w:b/>
          <w:color w:val="000000" w:themeColor="text1"/>
          <w:sz w:val="24"/>
          <w:szCs w:val="24"/>
        </w:rPr>
        <w:t>Заказчик вправе:</w:t>
      </w:r>
    </w:p>
    <w:p w14:paraId="6A4C12A6"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2.3.1. Производить проверку документов о расходовании средств и контролировать выполнение Работ.</w:t>
      </w:r>
    </w:p>
    <w:p w14:paraId="037464F7"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2.3.2. Досрочно оплатить выполненные Работы по Договору. </w:t>
      </w:r>
    </w:p>
    <w:p w14:paraId="23521878"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2.3.3. Давать предписания о прекращении или временной приостановке Работ по Объектам.</w:t>
      </w:r>
    </w:p>
    <w:p w14:paraId="1F818B0A"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2.3.4. При подписании Заказчиком акта о приемке выполненных работ с датами, выходящими за пределы сроков выполнения Работ, Заказчик вправе в течение 2 (двух) рабочих дней составить акт зачета взаимных требований и направить его Подрядчику для подписания. Акт, не подписанный Подрядчиком, в течение 10 (десяти) банковских дней считается подписанным Сторонами.</w:t>
      </w:r>
    </w:p>
    <w:p w14:paraId="47BFB122"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2.3.5. За каждый календарный день просрочки исполнения обязательств по Договору, сумму неустойки Заказчик вправе удержать при окончательных расчетах за выполненные Работы по Объекту.</w:t>
      </w:r>
    </w:p>
    <w:p w14:paraId="1FFB4F87"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2.4. </w:t>
      </w:r>
      <w:r w:rsidRPr="002B7EBF">
        <w:rPr>
          <w:rFonts w:ascii="Times New Roman" w:eastAsia="Times New Roman" w:hAnsi="Times New Roman" w:cs="Times New Roman"/>
          <w:b/>
          <w:color w:val="000000" w:themeColor="text1"/>
          <w:sz w:val="24"/>
          <w:szCs w:val="24"/>
        </w:rPr>
        <w:t>Подрядчик вправе:</w:t>
      </w:r>
    </w:p>
    <w:p w14:paraId="0726B049"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2.4.1. Запрашивать и получать у Заказчика исходную документацию и информацию, необходимую для выполнения Работ по Договору.</w:t>
      </w:r>
    </w:p>
    <w:p w14:paraId="72458382" w14:textId="77777777" w:rsidR="007C7A5E" w:rsidRPr="002B7EBF" w:rsidRDefault="007C7A5E" w:rsidP="007C7A5E">
      <w:pPr>
        <w:suppressAutoHyphens/>
        <w:spacing w:after="0" w:line="240" w:lineRule="auto"/>
        <w:ind w:left="360"/>
        <w:jc w:val="center"/>
        <w:rPr>
          <w:rFonts w:ascii="Times New Roman" w:eastAsia="Times New Roman" w:hAnsi="Times New Roman" w:cs="Times New Roman"/>
          <w:b/>
          <w:color w:val="000000" w:themeColor="text1"/>
          <w:sz w:val="24"/>
          <w:szCs w:val="24"/>
        </w:rPr>
      </w:pPr>
      <w:r w:rsidRPr="002B7EBF">
        <w:rPr>
          <w:rFonts w:ascii="Times New Roman" w:eastAsia="Times New Roman" w:hAnsi="Times New Roman" w:cs="Times New Roman"/>
          <w:b/>
          <w:color w:val="000000" w:themeColor="text1"/>
          <w:sz w:val="24"/>
          <w:szCs w:val="24"/>
        </w:rPr>
        <w:t>3. Сдача-приемка выполненных Работ</w:t>
      </w:r>
    </w:p>
    <w:p w14:paraId="6FD30BC2" w14:textId="230D68B1" w:rsidR="007C7A5E" w:rsidRPr="002B7EBF" w:rsidRDefault="007C7A5E" w:rsidP="007C7A5E">
      <w:pPr>
        <w:keepNext/>
        <w:widowControl w:val="0"/>
        <w:autoSpaceDE w:val="0"/>
        <w:autoSpaceDN w:val="0"/>
        <w:spacing w:after="0" w:line="240" w:lineRule="auto"/>
        <w:ind w:left="360"/>
        <w:jc w:val="both"/>
        <w:outlineLvl w:val="1"/>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3.1. К приемке выполненных Работ Подрядчик представляет Заказчику подписанный со своей стороны акт приема-передачи выполненных Работ, прилагая к нему следующие документы: - проектную документацию в 4 экз. на бумажном носителе, 1 экз. в электронной версии. Сметную документацию выполнить по нормативам в редакции территориальной сметно-нормативной базы. Сметы представить в унифицированном формате АРПС, текстовую часть проекта – «</w:t>
      </w:r>
      <w:proofErr w:type="spellStart"/>
      <w:r w:rsidRPr="002B7EBF">
        <w:rPr>
          <w:rFonts w:ascii="Times New Roman" w:eastAsia="Times New Roman" w:hAnsi="Times New Roman" w:cs="Times New Roman"/>
          <w:color w:val="000000" w:themeColor="text1"/>
          <w:sz w:val="24"/>
          <w:szCs w:val="24"/>
        </w:rPr>
        <w:t>Word</w:t>
      </w:r>
      <w:proofErr w:type="spellEnd"/>
      <w:r w:rsidRPr="002B7EBF">
        <w:rPr>
          <w:rFonts w:ascii="Times New Roman" w:eastAsia="Times New Roman" w:hAnsi="Times New Roman" w:cs="Times New Roman"/>
          <w:color w:val="000000" w:themeColor="text1"/>
          <w:sz w:val="24"/>
          <w:szCs w:val="24"/>
        </w:rPr>
        <w:t>», «</w:t>
      </w:r>
      <w:proofErr w:type="spellStart"/>
      <w:r w:rsidRPr="002B7EBF">
        <w:rPr>
          <w:rFonts w:ascii="Times New Roman" w:eastAsia="Times New Roman" w:hAnsi="Times New Roman" w:cs="Times New Roman"/>
          <w:color w:val="000000" w:themeColor="text1"/>
          <w:sz w:val="24"/>
          <w:szCs w:val="24"/>
        </w:rPr>
        <w:t>Excel</w:t>
      </w:r>
      <w:proofErr w:type="spellEnd"/>
      <w:r w:rsidRPr="002B7EBF">
        <w:rPr>
          <w:rFonts w:ascii="Times New Roman" w:eastAsia="Times New Roman" w:hAnsi="Times New Roman" w:cs="Times New Roman"/>
          <w:color w:val="000000" w:themeColor="text1"/>
          <w:sz w:val="24"/>
          <w:szCs w:val="24"/>
        </w:rPr>
        <w:t>»; графическую часть – в формате «</w:t>
      </w:r>
      <w:proofErr w:type="spellStart"/>
      <w:r w:rsidRPr="002B7EBF">
        <w:rPr>
          <w:rFonts w:ascii="Times New Roman" w:eastAsia="Times New Roman" w:hAnsi="Times New Roman" w:cs="Times New Roman"/>
          <w:color w:val="000000" w:themeColor="text1"/>
          <w:sz w:val="24"/>
          <w:szCs w:val="24"/>
        </w:rPr>
        <w:t>pdf</w:t>
      </w:r>
      <w:proofErr w:type="spellEnd"/>
      <w:r w:rsidRPr="002B7EBF">
        <w:rPr>
          <w:rFonts w:ascii="Times New Roman" w:eastAsia="Times New Roman" w:hAnsi="Times New Roman" w:cs="Times New Roman"/>
          <w:color w:val="000000" w:themeColor="text1"/>
          <w:sz w:val="24"/>
          <w:szCs w:val="24"/>
        </w:rPr>
        <w:t>».</w:t>
      </w:r>
    </w:p>
    <w:p w14:paraId="0E77034C"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3.2. Заказчик обязуется принять результат Работ в течение</w:t>
      </w:r>
      <w:r w:rsidRPr="002B7EBF">
        <w:rPr>
          <w:rFonts w:ascii="Times New Roman" w:eastAsia="Times New Roman" w:hAnsi="Times New Roman" w:cs="Times New Roman"/>
          <w:noProof/>
          <w:color w:val="000000" w:themeColor="text1"/>
          <w:sz w:val="24"/>
          <w:szCs w:val="24"/>
        </w:rPr>
        <w:t xml:space="preserve"> 10 (десяти)</w:t>
      </w:r>
      <w:r w:rsidRPr="002B7EBF">
        <w:rPr>
          <w:rFonts w:ascii="Times New Roman" w:eastAsia="Times New Roman" w:hAnsi="Times New Roman" w:cs="Times New Roman"/>
          <w:color w:val="000000" w:themeColor="text1"/>
          <w:sz w:val="24"/>
          <w:szCs w:val="24"/>
        </w:rPr>
        <w:t xml:space="preserve"> рабочих дней со дня получения подписанного Подрядчиком акта приема-передачи выполненных Работ с приложением к нему выходных материалов, предусмотренных Техническим заданием, и направить Подрядчику подписанный со своей стороны акт приема-передачи выполненных Работ или мотивированный отказ в приемке Работ. В случае мотивированного отказа Заказчика от приемки Работ, Сторонами составляется акт с указанием перечня необходимых доработок и сроков их выполнения. </w:t>
      </w:r>
    </w:p>
    <w:p w14:paraId="06C62ACB" w14:textId="77777777" w:rsidR="007C7A5E" w:rsidRPr="002B7EBF" w:rsidRDefault="007C7A5E" w:rsidP="007C7A5E">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3.3. Подрядчик не производит устранение недостатков в следующих случаях:</w:t>
      </w:r>
    </w:p>
    <w:p w14:paraId="7B64595A" w14:textId="77777777" w:rsidR="007C7A5E" w:rsidRPr="002B7EBF" w:rsidRDefault="007C7A5E" w:rsidP="007C7A5E">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3.3.1. при использовании результата Работ Заказчиком по истечении гарантийного срока Работ.</w:t>
      </w:r>
    </w:p>
    <w:p w14:paraId="53C4C6F5" w14:textId="77777777" w:rsidR="007C7A5E" w:rsidRPr="002B7EBF" w:rsidRDefault="007C7A5E" w:rsidP="007C7A5E">
      <w:pPr>
        <w:widowControl w:val="0"/>
        <w:tabs>
          <w:tab w:val="left" w:pos="709"/>
        </w:tabs>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3.4. Подрядчик вправе досрочно выполнить Работы и сдать их Заказчику в соответствии с Техническим заданием и условиями Договора.</w:t>
      </w:r>
    </w:p>
    <w:p w14:paraId="3F11892F" w14:textId="77777777" w:rsidR="007C7A5E" w:rsidRPr="002B7EBF" w:rsidRDefault="007C7A5E" w:rsidP="007C7A5E">
      <w:pPr>
        <w:widowControl w:val="0"/>
        <w:tabs>
          <w:tab w:val="left" w:pos="709"/>
        </w:tabs>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3.5. До подписания Сторонами акта приема-передачи выполненных Работ ответственность за риск случайного уничтожения и повреждения проектной документации несет Подрядчик.</w:t>
      </w:r>
    </w:p>
    <w:p w14:paraId="1EC8A44C" w14:textId="77777777" w:rsidR="007C7A5E" w:rsidRPr="002B7EBF" w:rsidRDefault="007C7A5E" w:rsidP="007C7A5E">
      <w:pPr>
        <w:widowControl w:val="0"/>
        <w:tabs>
          <w:tab w:val="left" w:pos="709"/>
        </w:tabs>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3.6. После приемки Работ риск случайного уничтожения и повреждения проектной документации переходит к Заказчику.</w:t>
      </w:r>
    </w:p>
    <w:p w14:paraId="1253B162" w14:textId="77777777" w:rsidR="007C7A5E" w:rsidRPr="002B7EBF" w:rsidRDefault="007C7A5E" w:rsidP="007C7A5E">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b/>
          <w:color w:val="000000" w:themeColor="text1"/>
          <w:sz w:val="24"/>
          <w:szCs w:val="24"/>
        </w:rPr>
      </w:pPr>
      <w:r w:rsidRPr="002B7EBF">
        <w:rPr>
          <w:rFonts w:ascii="Times New Roman" w:eastAsia="Times New Roman" w:hAnsi="Times New Roman" w:cs="Times New Roman"/>
          <w:b/>
          <w:color w:val="000000" w:themeColor="text1"/>
          <w:sz w:val="24"/>
          <w:szCs w:val="24"/>
        </w:rPr>
        <w:t>4. Качество и гарантийный срок.</w:t>
      </w:r>
    </w:p>
    <w:p w14:paraId="2FC8B1CD" w14:textId="77777777" w:rsidR="007C7A5E" w:rsidRPr="002B7EBF" w:rsidRDefault="007C7A5E" w:rsidP="007C7A5E">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4.1. Гарантии качества распространяются на результат Работ, выполненных Подрядчиком по настоящему Договору.</w:t>
      </w:r>
    </w:p>
    <w:p w14:paraId="4159DDF7" w14:textId="77777777" w:rsidR="007C7A5E" w:rsidRPr="002B7EBF" w:rsidRDefault="007C7A5E" w:rsidP="007C7A5E">
      <w:pPr>
        <w:spacing w:after="0" w:line="240" w:lineRule="auto"/>
        <w:ind w:left="360"/>
        <w:jc w:val="both"/>
        <w:rPr>
          <w:rFonts w:ascii="Times New Roman" w:eastAsia="Times New Roman" w:hAnsi="Times New Roman" w:cs="Times New Roman"/>
          <w:i/>
          <w:iCs/>
          <w:color w:val="000000" w:themeColor="text1"/>
          <w:sz w:val="24"/>
          <w:szCs w:val="24"/>
        </w:rPr>
      </w:pPr>
      <w:r w:rsidRPr="002B7EBF">
        <w:rPr>
          <w:rFonts w:ascii="Times New Roman" w:eastAsia="Times New Roman" w:hAnsi="Times New Roman" w:cs="Times New Roman"/>
          <w:color w:val="000000" w:themeColor="text1"/>
          <w:sz w:val="24"/>
          <w:szCs w:val="24"/>
        </w:rPr>
        <w:t xml:space="preserve">4.2. Подрядчик гарантирует качество выполненных Работ в течение </w:t>
      </w:r>
      <w:r w:rsidRPr="002B7EBF">
        <w:rPr>
          <w:rFonts w:ascii="Times New Roman" w:eastAsia="Times New Roman" w:hAnsi="Times New Roman" w:cs="Times New Roman"/>
          <w:b/>
          <w:color w:val="000000" w:themeColor="text1"/>
          <w:sz w:val="24"/>
          <w:szCs w:val="24"/>
        </w:rPr>
        <w:t>5 (пяти) лет</w:t>
      </w:r>
      <w:r w:rsidRPr="002B7EBF">
        <w:rPr>
          <w:rFonts w:ascii="Times New Roman" w:eastAsia="Times New Roman" w:hAnsi="Times New Roman" w:cs="Times New Roman"/>
          <w:color w:val="000000" w:themeColor="text1"/>
          <w:sz w:val="24"/>
          <w:szCs w:val="24"/>
        </w:rPr>
        <w:t xml:space="preserve"> со дня подписания акта приема-передачи проектной продукции</w:t>
      </w:r>
      <w:r w:rsidRPr="002B7EBF">
        <w:rPr>
          <w:rFonts w:ascii="Times New Roman" w:eastAsia="Times New Roman" w:hAnsi="Times New Roman" w:cs="Times New Roman"/>
          <w:i/>
          <w:iCs/>
          <w:color w:val="000000" w:themeColor="text1"/>
          <w:sz w:val="24"/>
          <w:szCs w:val="24"/>
        </w:rPr>
        <w:t>.</w:t>
      </w:r>
    </w:p>
    <w:p w14:paraId="2FA51410" w14:textId="77777777" w:rsidR="007C7A5E" w:rsidRPr="002B7EBF" w:rsidRDefault="007C7A5E" w:rsidP="007C7A5E">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lastRenderedPageBreak/>
        <w:t>4.3. Подрядчик гарантирует:</w:t>
      </w:r>
    </w:p>
    <w:p w14:paraId="6AFF80A7" w14:textId="77777777" w:rsidR="007C7A5E" w:rsidRPr="002B7EBF" w:rsidRDefault="007C7A5E" w:rsidP="007C7A5E">
      <w:pPr>
        <w:tabs>
          <w:tab w:val="left" w:pos="709"/>
        </w:tabs>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ab/>
        <w:t xml:space="preserve">- соответствие состава и исполнения проектной (Технической) документации (описательная, текстовая и графическая части) обязательным требованиям, установленным </w:t>
      </w:r>
      <w:r w:rsidRPr="002B7EBF">
        <w:rPr>
          <w:rFonts w:ascii="Times New Roman" w:eastAsia="Calibri" w:hAnsi="Times New Roman" w:cs="Times New Roman"/>
          <w:color w:val="000000" w:themeColor="text1"/>
          <w:sz w:val="24"/>
          <w:szCs w:val="24"/>
        </w:rPr>
        <w:t>законодательством РФ о градостроительной деятельности, в том числе, Градостроительным кодексом РФ, постановлением Правительства РФ от 16.02.2008 № 87 «О составе разделов проектной документации и требования по их содержанию», СНиП, национальными стандартами, Техническими регламентами.</w:t>
      </w:r>
    </w:p>
    <w:p w14:paraId="66F77483" w14:textId="77777777" w:rsidR="007C7A5E" w:rsidRPr="002B7EBF" w:rsidRDefault="007C7A5E" w:rsidP="007C7A5E">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соответствие качества Работ установленным стандартам и пригодность выполненных Работ целям, для которых Заказчик планирует использовать результат выполненных Работ;</w:t>
      </w:r>
    </w:p>
    <w:p w14:paraId="3E3DAA85"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своевременное устранение за свой счет недостатков и дефектов, выявленных в период гарантийного срока.</w:t>
      </w:r>
    </w:p>
    <w:p w14:paraId="5EC37D7E" w14:textId="77777777" w:rsidR="007C7A5E" w:rsidRPr="002B7EBF" w:rsidRDefault="007C7A5E" w:rsidP="007C7A5E">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4.4. Если в период гарантийного срока будут обнаружены недостатки или ошибки, Подрядчик обязан устранить их за свой счёт и в согласованные с Заказчиком сроки. </w:t>
      </w:r>
    </w:p>
    <w:p w14:paraId="0CB22810" w14:textId="77777777" w:rsidR="007C7A5E" w:rsidRPr="002B7EBF" w:rsidRDefault="007C7A5E" w:rsidP="007C7A5E">
      <w:pPr>
        <w:spacing w:after="0" w:line="240" w:lineRule="auto"/>
        <w:ind w:left="360"/>
        <w:jc w:val="center"/>
        <w:rPr>
          <w:rFonts w:ascii="Times New Roman" w:eastAsia="Times New Roman" w:hAnsi="Times New Roman" w:cs="Times New Roman"/>
          <w:b/>
          <w:bCs/>
          <w:color w:val="000000" w:themeColor="text1"/>
          <w:sz w:val="24"/>
          <w:szCs w:val="24"/>
        </w:rPr>
      </w:pPr>
      <w:r w:rsidRPr="002B7EBF">
        <w:rPr>
          <w:rFonts w:ascii="Times New Roman" w:eastAsia="Times New Roman" w:hAnsi="Times New Roman" w:cs="Times New Roman"/>
          <w:b/>
          <w:bCs/>
          <w:color w:val="000000" w:themeColor="text1"/>
          <w:sz w:val="24"/>
          <w:szCs w:val="24"/>
        </w:rPr>
        <w:t>5. Цена Договора и порядок расчетов.</w:t>
      </w:r>
    </w:p>
    <w:p w14:paraId="29B7A6C2" w14:textId="77777777" w:rsidR="007C7A5E" w:rsidRPr="002B7EBF" w:rsidRDefault="007C7A5E" w:rsidP="007C7A5E">
      <w:pPr>
        <w:spacing w:after="0" w:line="240" w:lineRule="auto"/>
        <w:ind w:left="360"/>
        <w:jc w:val="both"/>
        <w:rPr>
          <w:rFonts w:ascii="Times New Roman" w:eastAsia="Times New Roman" w:hAnsi="Times New Roman" w:cs="Times New Roman"/>
          <w:i/>
          <w:color w:val="000000" w:themeColor="text1"/>
          <w:sz w:val="24"/>
          <w:szCs w:val="24"/>
        </w:rPr>
      </w:pPr>
      <w:r w:rsidRPr="002B7EBF">
        <w:rPr>
          <w:rFonts w:ascii="Times New Roman" w:eastAsia="Times New Roman" w:hAnsi="Times New Roman" w:cs="Times New Roman"/>
          <w:color w:val="000000" w:themeColor="text1"/>
          <w:sz w:val="24"/>
          <w:szCs w:val="24"/>
        </w:rPr>
        <w:t xml:space="preserve">5.1. Цена Договора составляет: </w:t>
      </w:r>
      <w:r w:rsidRPr="002B7EBF">
        <w:rPr>
          <w:rFonts w:ascii="Times New Roman" w:eastAsia="Times New Roman" w:hAnsi="Times New Roman" w:cs="Times New Roman"/>
          <w:b/>
          <w:color w:val="000000" w:themeColor="text1"/>
          <w:sz w:val="24"/>
          <w:szCs w:val="24"/>
        </w:rPr>
        <w:t>_________</w:t>
      </w:r>
      <w:r w:rsidRPr="002B7EBF">
        <w:rPr>
          <w:rFonts w:ascii="Times New Roman" w:eastAsia="Times New Roman" w:hAnsi="Times New Roman" w:cs="Times New Roman"/>
          <w:color w:val="000000" w:themeColor="text1"/>
          <w:sz w:val="24"/>
          <w:szCs w:val="24"/>
        </w:rPr>
        <w:t xml:space="preserve"> </w:t>
      </w:r>
      <w:r w:rsidRPr="002B7EBF">
        <w:rPr>
          <w:rFonts w:ascii="Times New Roman" w:eastAsia="Times New Roman" w:hAnsi="Times New Roman" w:cs="Times New Roman"/>
          <w:b/>
          <w:i/>
          <w:color w:val="000000" w:themeColor="text1"/>
          <w:sz w:val="24"/>
          <w:szCs w:val="24"/>
        </w:rPr>
        <w:t>(</w:t>
      </w:r>
      <w:r w:rsidRPr="002B7EBF">
        <w:rPr>
          <w:rFonts w:ascii="Times New Roman" w:eastAsia="Times New Roman" w:hAnsi="Times New Roman" w:cs="Times New Roman"/>
          <w:i/>
          <w:color w:val="000000" w:themeColor="text1"/>
          <w:sz w:val="24"/>
          <w:szCs w:val="24"/>
        </w:rPr>
        <w:t>___________________</w:t>
      </w:r>
      <w:r w:rsidRPr="002B7EBF">
        <w:rPr>
          <w:rFonts w:ascii="Times New Roman" w:eastAsia="Times New Roman" w:hAnsi="Times New Roman" w:cs="Times New Roman"/>
          <w:b/>
          <w:i/>
          <w:color w:val="000000" w:themeColor="text1"/>
          <w:sz w:val="24"/>
          <w:szCs w:val="24"/>
        </w:rPr>
        <w:t>)</w:t>
      </w:r>
      <w:r w:rsidRPr="002B7EBF">
        <w:rPr>
          <w:rFonts w:ascii="Times New Roman" w:eastAsia="Times New Roman" w:hAnsi="Times New Roman" w:cs="Times New Roman"/>
          <w:color w:val="000000" w:themeColor="text1"/>
          <w:sz w:val="24"/>
          <w:szCs w:val="24"/>
        </w:rPr>
        <w:t xml:space="preserve"> рублей, включая </w:t>
      </w:r>
      <w:r w:rsidRPr="002B7EBF">
        <w:rPr>
          <w:rFonts w:ascii="Times New Roman" w:eastAsia="Times New Roman" w:hAnsi="Times New Roman" w:cs="Times New Roman"/>
          <w:b/>
          <w:color w:val="000000" w:themeColor="text1"/>
          <w:sz w:val="24"/>
          <w:szCs w:val="24"/>
        </w:rPr>
        <w:t>НДС 18% - ________ (</w:t>
      </w:r>
      <w:r w:rsidRPr="002B7EBF">
        <w:rPr>
          <w:rFonts w:ascii="Times New Roman" w:eastAsia="Times New Roman" w:hAnsi="Times New Roman" w:cs="Times New Roman"/>
          <w:i/>
          <w:color w:val="000000" w:themeColor="text1"/>
          <w:sz w:val="24"/>
          <w:szCs w:val="24"/>
        </w:rPr>
        <w:t>____________________</w:t>
      </w:r>
      <w:r w:rsidRPr="002B7EBF">
        <w:rPr>
          <w:rFonts w:ascii="Times New Roman" w:eastAsia="Times New Roman" w:hAnsi="Times New Roman" w:cs="Times New Roman"/>
          <w:b/>
          <w:color w:val="000000" w:themeColor="text1"/>
          <w:sz w:val="24"/>
          <w:szCs w:val="24"/>
        </w:rPr>
        <w:t xml:space="preserve">) </w:t>
      </w:r>
      <w:r w:rsidRPr="002B7EBF">
        <w:rPr>
          <w:rFonts w:ascii="Times New Roman" w:eastAsia="Times New Roman" w:hAnsi="Times New Roman" w:cs="Times New Roman"/>
          <w:color w:val="000000" w:themeColor="text1"/>
          <w:sz w:val="24"/>
          <w:szCs w:val="24"/>
        </w:rPr>
        <w:t>рубля</w:t>
      </w:r>
      <w:r w:rsidRPr="002B7EBF">
        <w:rPr>
          <w:rFonts w:ascii="Times New Roman" w:eastAsia="Times New Roman" w:hAnsi="Times New Roman" w:cs="Times New Roman"/>
          <w:b/>
          <w:color w:val="000000" w:themeColor="text1"/>
          <w:sz w:val="24"/>
          <w:szCs w:val="24"/>
        </w:rPr>
        <w:t xml:space="preserve"> __</w:t>
      </w:r>
      <w:r w:rsidRPr="002B7EBF">
        <w:rPr>
          <w:rFonts w:ascii="Times New Roman" w:eastAsia="Times New Roman" w:hAnsi="Times New Roman" w:cs="Times New Roman"/>
          <w:color w:val="000000" w:themeColor="text1"/>
          <w:sz w:val="24"/>
          <w:szCs w:val="24"/>
        </w:rPr>
        <w:t xml:space="preserve"> копеек.</w:t>
      </w:r>
    </w:p>
    <w:p w14:paraId="05853C1E"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5.2. Цена определяется на весь срок выполнения работ и включает в себя стоимость проектных работ, транспортные расходы, стоимость всех согласований, оплату налогов (в </w:t>
      </w:r>
      <w:proofErr w:type="spellStart"/>
      <w:r w:rsidRPr="002B7EBF">
        <w:rPr>
          <w:rFonts w:ascii="Times New Roman" w:eastAsia="Times New Roman" w:hAnsi="Times New Roman" w:cs="Times New Roman"/>
          <w:color w:val="000000" w:themeColor="text1"/>
          <w:sz w:val="24"/>
          <w:szCs w:val="24"/>
        </w:rPr>
        <w:t>т.ч</w:t>
      </w:r>
      <w:proofErr w:type="spellEnd"/>
      <w:r w:rsidRPr="002B7EBF">
        <w:rPr>
          <w:rFonts w:ascii="Times New Roman" w:eastAsia="Times New Roman" w:hAnsi="Times New Roman" w:cs="Times New Roman"/>
          <w:color w:val="000000" w:themeColor="text1"/>
          <w:sz w:val="24"/>
          <w:szCs w:val="24"/>
        </w:rPr>
        <w:t>. НДС - 18%), сборов и других обязательных платежей, а также другие обязательные платежи и возможные затраты, определенно не упомянутые, но необходимые для исполнения договора.</w:t>
      </w:r>
    </w:p>
    <w:p w14:paraId="636003FE"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5.3. Цена договора может быть увеличена по соглашению сторон в ходе его исполнения, но не более чем на 10 процентов в связи с пропорциональным увеличением объема выполнения работ. </w:t>
      </w:r>
    </w:p>
    <w:p w14:paraId="758610D8"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5.4. Цена договора может быть снижена по соглашению сторон при уменьшении предусмотренных договором объемов работ. Изменение стоимости и объемов работ производится при соблюдении Заказчиком положений, установленных частью 5 статьи 189 Жилищного кодекса Российской Федерации. Иные положения договора изменению не подлежат.</w:t>
      </w:r>
    </w:p>
    <w:p w14:paraId="33412C0D"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5.5. </w:t>
      </w:r>
      <w:r w:rsidRPr="002B7EBF">
        <w:rPr>
          <w:rFonts w:ascii="Times New Roman" w:eastAsia="Times New Roman" w:hAnsi="Times New Roman" w:cs="Times New Roman"/>
          <w:snapToGrid w:val="0"/>
          <w:color w:val="000000" w:themeColor="text1"/>
          <w:sz w:val="24"/>
          <w:szCs w:val="24"/>
        </w:rPr>
        <w:t>Оплата по Договору осуществляется по безналичному расчету в следующем порядке:</w:t>
      </w:r>
      <w:r w:rsidRPr="002B7EBF">
        <w:rPr>
          <w:rFonts w:ascii="Times New Roman" w:eastAsia="Times New Roman" w:hAnsi="Times New Roman" w:cs="Times New Roman"/>
          <w:color w:val="000000" w:themeColor="text1"/>
          <w:sz w:val="24"/>
          <w:szCs w:val="24"/>
        </w:rPr>
        <w:tab/>
        <w:t>Заказчик за полностью выполненные работы по каждому Объекту перечисляет денежные средства, в пределах средств, предусмотренных для финансирования работ по Объектам, с лицевого счета, открытого в российской кредитной организации, на расчетный счет Подрядчика в течение 30 (тридцати) банковских дней, но при условии отсутствия Акта неисполнения обязательств по Договору, после предоставления положительного заключения достоверности определения сметной стоимости работ, подписания Заказчиком акта о приемке выполненных работ,  при наличии выставленных Подрядчиком счета и счета-фактуры в 2-х экземплярах.</w:t>
      </w:r>
    </w:p>
    <w:p w14:paraId="6643B2AE"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5.6. При условии подписания Сторонами Акта неисполнения обязательств по Договору Заказчик перечисляет денежные средства, с лицевого счета, открытого в российской кредитной организации, на расчетный счет Подрядчика в течение 30 (тридцати) банковских дней после подписания Сторонами акта зачета взаимных требований, при наличии выставленных Подрядчиком счета и счета-фактуры в 2-х экземплярах.</w:t>
      </w:r>
    </w:p>
    <w:p w14:paraId="4E2AB3BF"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  5.7. Заказчик оставляет за собой право не принимать к оплате выполненные объемы Работ до устранения замечаний по их качеству. Оплата производится после устранения всех замечаний.</w:t>
      </w:r>
    </w:p>
    <w:p w14:paraId="573E8DDD" w14:textId="77777777" w:rsidR="007C7A5E" w:rsidRPr="002B7EBF" w:rsidRDefault="007C7A5E" w:rsidP="007C7A5E">
      <w:pPr>
        <w:autoSpaceDE w:val="0"/>
        <w:autoSpaceDN w:val="0"/>
        <w:adjustRightInd w:val="0"/>
        <w:spacing w:after="0" w:line="240" w:lineRule="auto"/>
        <w:ind w:left="360"/>
        <w:jc w:val="center"/>
        <w:rPr>
          <w:rFonts w:ascii="Times New Roman" w:eastAsia="Times New Roman" w:hAnsi="Times New Roman" w:cs="Times New Roman"/>
          <w:b/>
          <w:bCs/>
          <w:color w:val="000000" w:themeColor="text1"/>
          <w:sz w:val="24"/>
          <w:szCs w:val="24"/>
        </w:rPr>
      </w:pPr>
      <w:r w:rsidRPr="002B7EBF">
        <w:rPr>
          <w:rFonts w:ascii="Times New Roman" w:eastAsia="Times New Roman" w:hAnsi="Times New Roman" w:cs="Times New Roman"/>
          <w:b/>
          <w:bCs/>
          <w:color w:val="000000" w:themeColor="text1"/>
          <w:sz w:val="24"/>
          <w:szCs w:val="24"/>
        </w:rPr>
        <w:t>6. Ответственность Сторон</w:t>
      </w:r>
    </w:p>
    <w:p w14:paraId="15D52B35" w14:textId="77777777" w:rsidR="007C7A5E" w:rsidRPr="002B7EBF" w:rsidRDefault="007C7A5E" w:rsidP="007C7A5E">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   6.1. В случае просрочки исполнения Заказчиком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предусмотренного Договором, </w:t>
      </w:r>
      <w:r w:rsidRPr="002B7EBF">
        <w:rPr>
          <w:rFonts w:ascii="Times New Roman" w:eastAsia="Times New Roman" w:hAnsi="Times New Roman" w:cs="Times New Roman"/>
          <w:color w:val="000000" w:themeColor="text1"/>
          <w:sz w:val="24"/>
          <w:szCs w:val="24"/>
        </w:rPr>
        <w:lastRenderedPageBreak/>
        <w:t>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неустойки, если докажет, что просрочка исполнения обязательства произошла вследствие непреодолимой силы или по вине другой стороны.</w:t>
      </w:r>
    </w:p>
    <w:p w14:paraId="2DE75484" w14:textId="77777777" w:rsidR="007C7A5E" w:rsidRPr="002B7EBF" w:rsidRDefault="007C7A5E" w:rsidP="007C7A5E">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   6.2. В случае просрочки исполнения Подрядчиком обязательств, предусмотренных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устанавливается договором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14:paraId="1EA211A4"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6.3.  За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14:paraId="4A8B7135"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а) 10 процентов цены Договора в случае, если цена Договора не превышает 3 млн. рублей;</w:t>
      </w:r>
    </w:p>
    <w:p w14:paraId="6282D3AC"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б) 5 процентов цены Договора в случае, если цена Договора составляет от 3 млн. рублей до 50 млн. рублей;</w:t>
      </w:r>
    </w:p>
    <w:p w14:paraId="4FFF4A05"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в) 1 процент цены Договора в случае, если цена Договора составляет от 50 млн. рублей до 100 млн. рублей;</w:t>
      </w:r>
    </w:p>
    <w:p w14:paraId="0FC7882C"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г) 0,5 процента цены Договора в случае, если цена Договора превышает 100 млн. рублей.</w:t>
      </w:r>
    </w:p>
    <w:p w14:paraId="74BFB81A"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6.4. Настоящим Подрядчик признает, что в соответствии с действующим Градостроительным кодексом РФ солидарную ответственность в пределах средств компенсационного фонда в связи с нарушением условий настоящего Договора несет саморегулируемая организация, членом которой является Подрядчик, и Заказчик, в случае неудовлетворения требований Подрядчиком, вправе обратиться с целью их удовлетворения в такую саморегулируемую организацию.</w:t>
      </w:r>
    </w:p>
    <w:p w14:paraId="7A06BF85" w14:textId="77777777" w:rsidR="007C7A5E" w:rsidRPr="002B7EBF" w:rsidRDefault="007C7A5E" w:rsidP="007C7A5E">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   6.5. Неустойка будет оплачиваться Подрядчиком на счет Заказчика в течение 15 (пятнадцати) календарных дней с даты ее выставления.</w:t>
      </w:r>
    </w:p>
    <w:p w14:paraId="6FEE37BE" w14:textId="77777777" w:rsidR="007C7A5E" w:rsidRPr="002B7EBF" w:rsidRDefault="007C7A5E" w:rsidP="007C7A5E">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6.6. Уплата неустойки, а также возмещение убытков не освобождает Стороны от исполнения своих обязательств по Договору.</w:t>
      </w:r>
    </w:p>
    <w:p w14:paraId="20DD598E" w14:textId="77777777" w:rsidR="007C7A5E" w:rsidRPr="002B7EBF" w:rsidRDefault="007C7A5E" w:rsidP="007C7A5E">
      <w:pPr>
        <w:autoSpaceDE w:val="0"/>
        <w:autoSpaceDN w:val="0"/>
        <w:adjustRightInd w:val="0"/>
        <w:spacing w:after="0" w:line="240" w:lineRule="auto"/>
        <w:ind w:left="360"/>
        <w:jc w:val="center"/>
        <w:rPr>
          <w:rFonts w:ascii="Times New Roman" w:eastAsia="Times New Roman" w:hAnsi="Times New Roman" w:cs="Times New Roman"/>
          <w:b/>
          <w:color w:val="000000" w:themeColor="text1"/>
          <w:sz w:val="24"/>
          <w:szCs w:val="24"/>
        </w:rPr>
      </w:pPr>
      <w:r w:rsidRPr="002B7EBF">
        <w:rPr>
          <w:rFonts w:ascii="Times New Roman" w:eastAsia="Times New Roman" w:hAnsi="Times New Roman" w:cs="Times New Roman"/>
          <w:b/>
          <w:color w:val="000000" w:themeColor="text1"/>
          <w:sz w:val="24"/>
          <w:szCs w:val="24"/>
        </w:rPr>
        <w:t>7. Форс-мажор</w:t>
      </w:r>
    </w:p>
    <w:p w14:paraId="66C154DB" w14:textId="77777777" w:rsidR="007C7A5E" w:rsidRPr="002B7EBF" w:rsidRDefault="007C7A5E" w:rsidP="007C7A5E">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7.1. 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p>
    <w:p w14:paraId="21E13F36" w14:textId="77777777" w:rsidR="007C7A5E" w:rsidRPr="002B7EBF" w:rsidRDefault="007C7A5E" w:rsidP="007C7A5E">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10-дневный срок, такая Сторона теряет право ссылаться на указанные обстоятельства как форс-мажорные.</w:t>
      </w:r>
    </w:p>
    <w:p w14:paraId="5942B270" w14:textId="77777777" w:rsidR="007C7A5E" w:rsidRPr="002B7EBF" w:rsidRDefault="007C7A5E" w:rsidP="007C7A5E">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7.2. Обязанность доказывать обстоятельства непреодолимой силы лежит на Стороне, не выполнившей свои обязательства.  </w:t>
      </w:r>
    </w:p>
    <w:p w14:paraId="6EC458E3" w14:textId="77777777" w:rsidR="007C7A5E" w:rsidRPr="002B7EBF" w:rsidRDefault="007C7A5E" w:rsidP="007C7A5E">
      <w:pPr>
        <w:autoSpaceDE w:val="0"/>
        <w:autoSpaceDN w:val="0"/>
        <w:adjustRightInd w:val="0"/>
        <w:spacing w:after="0" w:line="240" w:lineRule="auto"/>
        <w:ind w:left="360"/>
        <w:jc w:val="center"/>
        <w:rPr>
          <w:rFonts w:ascii="Times New Roman" w:eastAsia="Times New Roman" w:hAnsi="Times New Roman" w:cs="Times New Roman"/>
          <w:b/>
          <w:color w:val="000000" w:themeColor="text1"/>
          <w:sz w:val="24"/>
          <w:szCs w:val="24"/>
        </w:rPr>
      </w:pPr>
      <w:r w:rsidRPr="002B7EBF">
        <w:rPr>
          <w:rFonts w:ascii="Times New Roman" w:eastAsia="Times New Roman" w:hAnsi="Times New Roman" w:cs="Times New Roman"/>
          <w:b/>
          <w:color w:val="000000" w:themeColor="text1"/>
          <w:sz w:val="24"/>
          <w:szCs w:val="24"/>
        </w:rPr>
        <w:lastRenderedPageBreak/>
        <w:t>8. Обеспечение исполнения Договора</w:t>
      </w:r>
    </w:p>
    <w:p w14:paraId="7D92F35F" w14:textId="77777777" w:rsidR="007C7A5E" w:rsidRPr="002B7EBF" w:rsidRDefault="007C7A5E" w:rsidP="007C7A5E">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8.1. Требование об обеспечении исполнения договора обеспечивается Подрядчиком предоставленной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 или обеспечительным платежом в соответствии с требованиями 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14:paraId="098F8DE8" w14:textId="77777777" w:rsidR="007C7A5E" w:rsidRPr="002B7EBF" w:rsidRDefault="007C7A5E" w:rsidP="007C7A5E">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8.2</w:t>
      </w:r>
      <w:r w:rsidRPr="002B7EBF">
        <w:rPr>
          <w:rFonts w:ascii="Times New Roman" w:eastAsia="Times New Roman" w:hAnsi="Times New Roman" w:cs="Times New Roman"/>
          <w:color w:val="000000" w:themeColor="text1"/>
          <w:sz w:val="24"/>
          <w:szCs w:val="24"/>
        </w:rPr>
        <w:tab/>
        <w:t>Возврат обеспечительного платежа, внесенного в качестве обеспечения исполнения Договора, (если такая форма обеспечения исполнения Договора применена Подрядчиком) производится одновременно с окончательной оплатой выполненных работ по Объектам в соответствии с п.5.5 или п.5.6 Договора после подписания Заказчиком акта выполненных Работ по Объектам (форма КС-2, КС-3)</w:t>
      </w:r>
    </w:p>
    <w:p w14:paraId="6343C3A3" w14:textId="77777777" w:rsidR="007C7A5E" w:rsidRPr="002B7EBF" w:rsidRDefault="007C7A5E" w:rsidP="007C7A5E">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8.3. Форма обеспечения исполнения Договора определена Подрядчиком самостоятельно.</w:t>
      </w:r>
    </w:p>
    <w:p w14:paraId="39B5338F" w14:textId="7BCE013B" w:rsidR="007C7A5E" w:rsidRPr="002B7EBF" w:rsidRDefault="007C7A5E" w:rsidP="007C7A5E">
      <w:pPr>
        <w:autoSpaceDE w:val="0"/>
        <w:autoSpaceDN w:val="0"/>
        <w:adjustRightInd w:val="0"/>
        <w:spacing w:after="0" w:line="240" w:lineRule="auto"/>
        <w:ind w:left="360"/>
        <w:jc w:val="both"/>
        <w:rPr>
          <w:rFonts w:ascii="Times New Roman" w:eastAsia="Calibri"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8.4. Обеспечение исполнения настоящего Договора предоставлено Подрядчиком </w:t>
      </w:r>
      <w:r w:rsidRPr="002B7EBF">
        <w:rPr>
          <w:rFonts w:ascii="Times New Roman" w:eastAsia="Calibri" w:hAnsi="Times New Roman" w:cs="Times New Roman"/>
          <w:color w:val="000000" w:themeColor="text1"/>
          <w:sz w:val="24"/>
          <w:szCs w:val="24"/>
        </w:rPr>
        <w:t xml:space="preserve">в размере 5 % </w:t>
      </w:r>
      <w:r w:rsidRPr="002B7EBF">
        <w:rPr>
          <w:rFonts w:ascii="Times New Roman" w:hAnsi="Times New Roman" w:cs="Times New Roman"/>
          <w:bCs/>
          <w:sz w:val="24"/>
          <w:szCs w:val="24"/>
        </w:rPr>
        <w:t>от цены договора, определенной по результатам аукциона</w:t>
      </w:r>
      <w:r w:rsidRPr="002B7EBF">
        <w:rPr>
          <w:rFonts w:ascii="Times New Roman" w:eastAsia="Calibri" w:hAnsi="Times New Roman" w:cs="Times New Roman"/>
          <w:color w:val="000000" w:themeColor="text1"/>
          <w:sz w:val="24"/>
          <w:szCs w:val="24"/>
        </w:rPr>
        <w:t>.</w:t>
      </w:r>
    </w:p>
    <w:p w14:paraId="7787CBA3" w14:textId="77777777" w:rsidR="007C7A5E" w:rsidRPr="002B7EBF" w:rsidRDefault="007C7A5E" w:rsidP="007C7A5E">
      <w:pPr>
        <w:autoSpaceDE w:val="0"/>
        <w:autoSpaceDN w:val="0"/>
        <w:adjustRightInd w:val="0"/>
        <w:spacing w:after="0" w:line="240" w:lineRule="auto"/>
        <w:ind w:left="360"/>
        <w:jc w:val="both"/>
        <w:rPr>
          <w:rFonts w:ascii="Times New Roman" w:eastAsia="Calibri" w:hAnsi="Times New Roman" w:cs="Times New Roman"/>
          <w:color w:val="000000" w:themeColor="text1"/>
          <w:sz w:val="24"/>
          <w:szCs w:val="24"/>
        </w:rPr>
      </w:pPr>
      <w:r w:rsidRPr="002B7EBF">
        <w:rPr>
          <w:rFonts w:ascii="Times New Roman" w:eastAsia="Calibri" w:hAnsi="Times New Roman" w:cs="Times New Roman"/>
          <w:color w:val="000000" w:themeColor="text1"/>
          <w:sz w:val="24"/>
          <w:szCs w:val="24"/>
        </w:rPr>
        <w:t>8.5. Срок действия банковской гарантии должен превышать срок выполнения работ по договору не менее чем на 60 (шестьдесят) дней.</w:t>
      </w:r>
    </w:p>
    <w:p w14:paraId="2F9C327D" w14:textId="77777777" w:rsidR="007C7A5E" w:rsidRPr="002B7EBF" w:rsidRDefault="007C7A5E" w:rsidP="007C7A5E">
      <w:pPr>
        <w:spacing w:after="0" w:line="240" w:lineRule="auto"/>
        <w:ind w:left="360"/>
        <w:jc w:val="center"/>
        <w:rPr>
          <w:rFonts w:ascii="Times New Roman" w:eastAsia="Times New Roman" w:hAnsi="Times New Roman" w:cs="Times New Roman"/>
          <w:b/>
          <w:color w:val="000000" w:themeColor="text1"/>
          <w:sz w:val="24"/>
          <w:szCs w:val="24"/>
        </w:rPr>
      </w:pPr>
      <w:r w:rsidRPr="002B7EBF">
        <w:rPr>
          <w:rFonts w:ascii="Times New Roman" w:eastAsia="Times New Roman" w:hAnsi="Times New Roman" w:cs="Times New Roman"/>
          <w:b/>
          <w:color w:val="000000" w:themeColor="text1"/>
          <w:sz w:val="24"/>
          <w:szCs w:val="24"/>
        </w:rPr>
        <w:t>9. Расторжение Договора</w:t>
      </w:r>
    </w:p>
    <w:p w14:paraId="1649AC12"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9.1. Расторжение Договора возможно по соглашению Сторон, по инициативе заказчика, в том числе в виде одностороннего расторжения Договора, или подрядной организации, по решению суда по основаниям, предусмотренным законодательством Российской Федерации.</w:t>
      </w:r>
    </w:p>
    <w:p w14:paraId="235AED08" w14:textId="77777777" w:rsidR="007C7A5E" w:rsidRPr="002B7EBF" w:rsidRDefault="007C7A5E" w:rsidP="007C7A5E">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9.2. Заказчик вправе расторгнуть договор в одностороннем порядке с взысканием причиненных убытков в следующих случаях:</w:t>
      </w:r>
    </w:p>
    <w:p w14:paraId="7244121C" w14:textId="77777777" w:rsidR="007C7A5E" w:rsidRPr="002B7EBF" w:rsidRDefault="007C7A5E" w:rsidP="007C7A5E">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а) систематическое (2 раза и более) нарушение Подрядчиком сроков выполнения работ;</w:t>
      </w:r>
    </w:p>
    <w:p w14:paraId="3877C3F1" w14:textId="77777777" w:rsidR="007C7A5E" w:rsidRPr="002B7EBF" w:rsidRDefault="007C7A5E" w:rsidP="007C7A5E">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14:paraId="65A4D37C" w14:textId="77777777" w:rsidR="007C7A5E" w:rsidRPr="002B7EBF" w:rsidRDefault="007C7A5E" w:rsidP="007C7A5E">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в) неоднократное (2 раза и более в течение одного календарного месяца) несоблюдение (отступление от требований, предусмотренных договором, проектной документацией,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14:paraId="7F521B34" w14:textId="77777777" w:rsidR="007C7A5E" w:rsidRPr="002B7EBF" w:rsidRDefault="007C7A5E" w:rsidP="007C7A5E">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14:paraId="0BEA8DF5" w14:textId="77777777" w:rsidR="007C7A5E" w:rsidRPr="002B7EBF" w:rsidRDefault="007C7A5E" w:rsidP="007C7A5E">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14:paraId="4054B16B" w14:textId="77777777" w:rsidR="007C7A5E" w:rsidRPr="002B7EBF" w:rsidRDefault="007C7A5E" w:rsidP="007C7A5E">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е) нарушение Подрядчиком сроков выполнения работ продолжительностью более 15 календарных дней по любому из многоквартирных домов;</w:t>
      </w:r>
    </w:p>
    <w:p w14:paraId="0C271F4E" w14:textId="77777777" w:rsidR="007C7A5E" w:rsidRPr="002B7EBF" w:rsidRDefault="007C7A5E" w:rsidP="007C7A5E">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ж) нарушение срока замены банковской гарантии, установленного договором, при отзыве лицензии, банкротстве или ликвидации банка-гаранта более чем на 2 рабочих </w:t>
      </w:r>
      <w:r w:rsidRPr="002B7EBF">
        <w:rPr>
          <w:rFonts w:ascii="Times New Roman" w:eastAsia="Times New Roman" w:hAnsi="Times New Roman" w:cs="Times New Roman"/>
          <w:color w:val="000000" w:themeColor="text1"/>
          <w:sz w:val="24"/>
          <w:szCs w:val="24"/>
        </w:rPr>
        <w:lastRenderedPageBreak/>
        <w:t>дня;</w:t>
      </w:r>
    </w:p>
    <w:p w14:paraId="53E8A71C" w14:textId="77777777" w:rsidR="007C7A5E" w:rsidRPr="002B7EBF" w:rsidRDefault="007C7A5E" w:rsidP="007C7A5E">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Подрядчиком в письменной форме).</w:t>
      </w:r>
    </w:p>
    <w:p w14:paraId="1F5FCAB8" w14:textId="77777777" w:rsidR="007C7A5E" w:rsidRPr="002B7EBF" w:rsidRDefault="007C7A5E" w:rsidP="007C7A5E">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9.3 Заказчик принимает решение об одностороннем расторжении договора и в письменной форме уведомляет об этом Подрядчика. Заказчик обязан направить уведомление о расторжении договора не позднее чем за 15 рабочих дней до предполагаемой даты расторжения договора с Подрядчиком. Уведомление должно содержать наименование сторон, реквизиты договора, причины, послужившие основанием для расторжения договора, и документы, их подтверждающие.</w:t>
      </w:r>
    </w:p>
    <w:p w14:paraId="38F0BDC0"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9.4. В случае расторжения договора в одностороннем порядке по основаниям, указанным в пункте 9.2. Договора, Подрядчик уплачивает Заказчику штраф в размере 10 процентов стоимости договора в течение 15 (пятнадцати) календарных дней с даты расторжения договора с Подрядчиком. Указанный штраф уплачивается, помимо средств, которые Подрядчик обязан будет возместить Заказчику в качестве причиненных убытков (вреда).</w:t>
      </w:r>
    </w:p>
    <w:p w14:paraId="06AC3E7A"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9.5. Последствия расторжения Договора определяются Сторонами в соглашении о расторжении Договора.</w:t>
      </w:r>
    </w:p>
    <w:p w14:paraId="18E58BFD"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9.6.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14:paraId="39382F32" w14:textId="77777777" w:rsidR="007C7A5E" w:rsidRPr="002B7EBF" w:rsidRDefault="007C7A5E" w:rsidP="007C7A5E">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9.7. При расторжении Договора по соглашению Сторон Стороны добиваются того, чтобы в течение 3 (трех) месяцев с даты расторжения Договора произошло справедливое и разумное урегулирование вопроса возмещения расходов/платежей Подрядчику/Заказчику, связанных с фактически выполненными Работами на Объектах. </w:t>
      </w:r>
    </w:p>
    <w:p w14:paraId="3B77532D" w14:textId="77777777" w:rsidR="007C7A5E" w:rsidRPr="002B7EBF" w:rsidRDefault="007C7A5E" w:rsidP="007C7A5E">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Урегулирование вопроса возмещения расходов/платежей Подрядчику/Заказчику оформляется соглашением о расторжении Договора.</w:t>
      </w:r>
    </w:p>
    <w:p w14:paraId="6BBEC029" w14:textId="77777777" w:rsidR="007C7A5E" w:rsidRPr="002B7EBF" w:rsidRDefault="007C7A5E" w:rsidP="007C7A5E">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9.8.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14:paraId="0FDEC46E"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9.9. В случае досрочного расторжения Договора по основаниям, предусмотренным Договором, Подрядчик обязан передать в течение 30 календарных дней по акту Заказчику результат выполненных Работ по Объектам, и исполнительную документацию по Объектам. </w:t>
      </w:r>
    </w:p>
    <w:p w14:paraId="70227A36"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Заказчиком к моменту прекращения Договора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Договора.</w:t>
      </w:r>
    </w:p>
    <w:p w14:paraId="75B76A0B" w14:textId="77777777" w:rsidR="007C7A5E" w:rsidRPr="002B7EBF" w:rsidRDefault="007C7A5E" w:rsidP="007C7A5E">
      <w:pPr>
        <w:autoSpaceDE w:val="0"/>
        <w:autoSpaceDN w:val="0"/>
        <w:adjustRightInd w:val="0"/>
        <w:spacing w:after="0" w:line="240" w:lineRule="auto"/>
        <w:ind w:left="360"/>
        <w:jc w:val="center"/>
        <w:rPr>
          <w:rFonts w:ascii="Times New Roman" w:eastAsia="Times New Roman" w:hAnsi="Times New Roman" w:cs="Times New Roman"/>
          <w:b/>
          <w:color w:val="000000" w:themeColor="text1"/>
          <w:sz w:val="24"/>
          <w:szCs w:val="24"/>
        </w:rPr>
      </w:pPr>
      <w:r w:rsidRPr="002B7EBF">
        <w:rPr>
          <w:rFonts w:ascii="Times New Roman" w:eastAsia="Times New Roman" w:hAnsi="Times New Roman" w:cs="Times New Roman"/>
          <w:b/>
          <w:color w:val="000000" w:themeColor="text1"/>
          <w:sz w:val="24"/>
          <w:szCs w:val="24"/>
        </w:rPr>
        <w:t>10. Разрешение споров</w:t>
      </w:r>
    </w:p>
    <w:p w14:paraId="186C0EBA" w14:textId="77777777" w:rsidR="007C7A5E" w:rsidRPr="002B7EBF" w:rsidRDefault="007C7A5E" w:rsidP="007C7A5E">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10.1. Стороны будут стремиться разрешать все споры и разногласия, которые могут возникнуть из Договора, путем переговоров и консультаций.</w:t>
      </w:r>
    </w:p>
    <w:p w14:paraId="047DAA40" w14:textId="306CA412" w:rsidR="007C7A5E" w:rsidRPr="002B7EBF" w:rsidRDefault="007C7A5E" w:rsidP="007C7A5E">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 xml:space="preserve">10.2. Если споры и разногласия, которые не могут быть решены путем переговоров, они подлежат разрешению Арбитражным судом </w:t>
      </w:r>
      <w:r w:rsidR="0082493E">
        <w:rPr>
          <w:rFonts w:ascii="Times New Roman" w:eastAsia="Times New Roman" w:hAnsi="Times New Roman" w:cs="Times New Roman"/>
          <w:color w:val="000000" w:themeColor="text1"/>
          <w:sz w:val="24"/>
          <w:szCs w:val="24"/>
        </w:rPr>
        <w:t xml:space="preserve">Новгородской </w:t>
      </w:r>
      <w:r w:rsidRPr="002B7EBF">
        <w:rPr>
          <w:rFonts w:ascii="Times New Roman" w:eastAsia="Times New Roman" w:hAnsi="Times New Roman" w:cs="Times New Roman"/>
          <w:color w:val="000000" w:themeColor="text1"/>
          <w:sz w:val="24"/>
          <w:szCs w:val="24"/>
        </w:rPr>
        <w:t>области.</w:t>
      </w:r>
    </w:p>
    <w:p w14:paraId="63F900F6" w14:textId="77777777" w:rsidR="007C7A5E" w:rsidRPr="002B7EBF" w:rsidRDefault="007C7A5E" w:rsidP="007C7A5E">
      <w:pPr>
        <w:autoSpaceDE w:val="0"/>
        <w:autoSpaceDN w:val="0"/>
        <w:adjustRightInd w:val="0"/>
        <w:spacing w:after="0" w:line="240" w:lineRule="auto"/>
        <w:ind w:left="360"/>
        <w:jc w:val="center"/>
        <w:rPr>
          <w:rFonts w:ascii="Times New Roman" w:eastAsia="Times New Roman" w:hAnsi="Times New Roman" w:cs="Times New Roman"/>
          <w:b/>
          <w:color w:val="000000" w:themeColor="text1"/>
          <w:sz w:val="24"/>
          <w:szCs w:val="24"/>
        </w:rPr>
      </w:pPr>
      <w:r w:rsidRPr="002B7EBF">
        <w:rPr>
          <w:rFonts w:ascii="Times New Roman" w:eastAsia="Times New Roman" w:hAnsi="Times New Roman" w:cs="Times New Roman"/>
          <w:b/>
          <w:color w:val="000000" w:themeColor="text1"/>
          <w:sz w:val="24"/>
          <w:szCs w:val="24"/>
        </w:rPr>
        <w:t>11. Официальный язык</w:t>
      </w:r>
    </w:p>
    <w:p w14:paraId="62A6C18B" w14:textId="77777777" w:rsidR="007C7A5E" w:rsidRPr="002B7EBF" w:rsidRDefault="007C7A5E" w:rsidP="007C7A5E">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11.1.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14:paraId="325BEC14" w14:textId="77777777" w:rsidR="007C7A5E" w:rsidRPr="002B7EBF" w:rsidRDefault="007C7A5E" w:rsidP="007C7A5E">
      <w:pPr>
        <w:spacing w:after="0" w:line="240" w:lineRule="auto"/>
        <w:ind w:left="360"/>
        <w:jc w:val="center"/>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b/>
          <w:color w:val="000000" w:themeColor="text1"/>
          <w:sz w:val="24"/>
          <w:szCs w:val="24"/>
        </w:rPr>
        <w:t>12. Действие Договора во времени</w:t>
      </w:r>
    </w:p>
    <w:p w14:paraId="0B7C9B67" w14:textId="77777777" w:rsidR="007C7A5E" w:rsidRPr="002B7EBF" w:rsidRDefault="007C7A5E" w:rsidP="007C7A5E">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12.1. Договор вступает в силу с момента заключения его Сторонами и действует до полного исполнения обязательств Сторонами.</w:t>
      </w:r>
    </w:p>
    <w:p w14:paraId="4662739E" w14:textId="77777777" w:rsidR="007C7A5E" w:rsidRPr="002B7EBF" w:rsidRDefault="007C7A5E" w:rsidP="007C7A5E">
      <w:pPr>
        <w:spacing w:after="0" w:line="240" w:lineRule="auto"/>
        <w:ind w:left="360"/>
        <w:jc w:val="center"/>
        <w:rPr>
          <w:rFonts w:ascii="Times New Roman" w:eastAsia="Times New Roman" w:hAnsi="Times New Roman" w:cs="Times New Roman"/>
          <w:b/>
          <w:bCs/>
          <w:color w:val="000000" w:themeColor="text1"/>
          <w:sz w:val="24"/>
          <w:szCs w:val="24"/>
        </w:rPr>
      </w:pPr>
      <w:r w:rsidRPr="002B7EBF">
        <w:rPr>
          <w:rFonts w:ascii="Times New Roman" w:eastAsia="Times New Roman" w:hAnsi="Times New Roman" w:cs="Times New Roman"/>
          <w:b/>
          <w:bCs/>
          <w:color w:val="000000" w:themeColor="text1"/>
          <w:sz w:val="24"/>
          <w:szCs w:val="24"/>
        </w:rPr>
        <w:lastRenderedPageBreak/>
        <w:t>13. Заключительные положения</w:t>
      </w:r>
    </w:p>
    <w:p w14:paraId="49FA4CE3" w14:textId="77777777" w:rsidR="007C7A5E" w:rsidRPr="002B7EBF" w:rsidRDefault="007C7A5E" w:rsidP="007C7A5E">
      <w:pPr>
        <w:autoSpaceDE w:val="0"/>
        <w:autoSpaceDN w:val="0"/>
        <w:adjustRightInd w:val="0"/>
        <w:spacing w:after="0" w:line="240" w:lineRule="auto"/>
        <w:ind w:left="360"/>
        <w:jc w:val="both"/>
        <w:rPr>
          <w:rFonts w:ascii="Times New Roman" w:eastAsia="Times New Roman" w:hAnsi="Times New Roman" w:cs="Times New Roman"/>
          <w:bCs/>
          <w:color w:val="000000" w:themeColor="text1"/>
          <w:sz w:val="24"/>
          <w:szCs w:val="24"/>
        </w:rPr>
      </w:pPr>
      <w:r w:rsidRPr="002B7EBF">
        <w:rPr>
          <w:rFonts w:ascii="Times New Roman" w:eastAsia="Times New Roman" w:hAnsi="Times New Roman" w:cs="Times New Roman"/>
          <w:color w:val="000000" w:themeColor="text1"/>
          <w:sz w:val="24"/>
          <w:szCs w:val="24"/>
        </w:rPr>
        <w:t xml:space="preserve">13.1. </w:t>
      </w:r>
      <w:r w:rsidRPr="002B7EBF">
        <w:rPr>
          <w:rFonts w:ascii="Times New Roman" w:eastAsia="Times New Roman" w:hAnsi="Times New Roman" w:cs="Times New Roman"/>
          <w:bCs/>
          <w:color w:val="000000" w:themeColor="text1"/>
          <w:sz w:val="24"/>
          <w:szCs w:val="24"/>
        </w:rPr>
        <w:t>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w:t>
      </w:r>
    </w:p>
    <w:p w14:paraId="22648E29" w14:textId="77777777" w:rsidR="007C7A5E" w:rsidRPr="002B7EBF" w:rsidRDefault="007C7A5E" w:rsidP="007C7A5E">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13.2.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Заказчику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14:paraId="06AE91BE" w14:textId="77777777" w:rsidR="007C7A5E" w:rsidRPr="002B7EBF" w:rsidRDefault="007C7A5E" w:rsidP="007C7A5E">
      <w:pPr>
        <w:tabs>
          <w:tab w:val="num" w:pos="567"/>
        </w:tabs>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13.3. Во всем остальном, что не предусмотрено Договором, Стороны руководствуются действующим законодательством Российской Федерации.</w:t>
      </w:r>
    </w:p>
    <w:p w14:paraId="7219C724" w14:textId="77777777" w:rsidR="007C7A5E" w:rsidRPr="002B7EBF" w:rsidRDefault="007C7A5E" w:rsidP="007C7A5E">
      <w:pPr>
        <w:tabs>
          <w:tab w:val="num" w:pos="567"/>
        </w:tabs>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13.4.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14:paraId="61F994DB" w14:textId="77777777" w:rsidR="007C7A5E" w:rsidRPr="002B7EBF" w:rsidRDefault="007C7A5E" w:rsidP="007C7A5E">
      <w:pPr>
        <w:tabs>
          <w:tab w:val="num" w:pos="567"/>
        </w:tabs>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13.5.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3ED07B3D" w14:textId="77777777" w:rsidR="007C7A5E" w:rsidRPr="002B7EBF" w:rsidRDefault="007C7A5E" w:rsidP="007C7A5E">
      <w:pPr>
        <w:spacing w:after="0" w:line="240" w:lineRule="auto"/>
        <w:ind w:left="360"/>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13.6. Договор составлен в двух экземплярах, имеющих одинаковую юридическую силу, по одному экземпляру для каждой из Сторон.</w:t>
      </w:r>
    </w:p>
    <w:p w14:paraId="5F14994B" w14:textId="77777777" w:rsidR="007C7A5E" w:rsidRPr="002B7EBF" w:rsidRDefault="007C7A5E" w:rsidP="007C7A5E">
      <w:pPr>
        <w:spacing w:after="0" w:line="240" w:lineRule="auto"/>
        <w:ind w:left="360"/>
        <w:jc w:val="both"/>
        <w:rPr>
          <w:rFonts w:ascii="Times New Roman" w:eastAsia="Times New Roman" w:hAnsi="Times New Roman" w:cs="Times New Roman"/>
          <w:bCs/>
          <w:color w:val="000000" w:themeColor="text1"/>
          <w:sz w:val="24"/>
          <w:szCs w:val="24"/>
        </w:rPr>
      </w:pPr>
    </w:p>
    <w:p w14:paraId="3449ACB0" w14:textId="77777777" w:rsidR="007C7A5E" w:rsidRPr="002B7EBF" w:rsidRDefault="007C7A5E" w:rsidP="007C7A5E">
      <w:pPr>
        <w:spacing w:after="0" w:line="240" w:lineRule="auto"/>
        <w:ind w:left="360"/>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Приложения к Договору:</w:t>
      </w:r>
    </w:p>
    <w:p w14:paraId="097298A2" w14:textId="77777777" w:rsidR="007C7A5E" w:rsidRPr="002B7EBF" w:rsidRDefault="007C7A5E" w:rsidP="007C7A5E">
      <w:pPr>
        <w:spacing w:after="0" w:line="240" w:lineRule="auto"/>
        <w:ind w:left="360"/>
        <w:rPr>
          <w:rFonts w:ascii="Times New Roman" w:eastAsia="Times New Roman" w:hAnsi="Times New Roman" w:cs="Times New Roman"/>
          <w:snapToGrid w:val="0"/>
          <w:color w:val="000000" w:themeColor="text1"/>
          <w:sz w:val="24"/>
          <w:szCs w:val="24"/>
        </w:rPr>
      </w:pPr>
      <w:r w:rsidRPr="002B7EBF">
        <w:rPr>
          <w:rFonts w:ascii="Times New Roman" w:eastAsia="Times New Roman" w:hAnsi="Times New Roman" w:cs="Times New Roman"/>
          <w:snapToGrid w:val="0"/>
          <w:color w:val="000000" w:themeColor="text1"/>
          <w:sz w:val="24"/>
          <w:szCs w:val="24"/>
        </w:rPr>
        <w:t>1. Техническое задание.</w:t>
      </w:r>
    </w:p>
    <w:p w14:paraId="0C563747" w14:textId="77777777" w:rsidR="007C7A5E" w:rsidRPr="002B7EBF" w:rsidRDefault="007C7A5E" w:rsidP="007C7A5E">
      <w:pPr>
        <w:spacing w:after="0" w:line="240" w:lineRule="auto"/>
        <w:ind w:left="360"/>
        <w:rPr>
          <w:rFonts w:ascii="Times New Roman" w:eastAsia="Times New Roman" w:hAnsi="Times New Roman" w:cs="Times New Roman"/>
          <w:snapToGrid w:val="0"/>
          <w:color w:val="000000" w:themeColor="text1"/>
          <w:sz w:val="24"/>
          <w:szCs w:val="24"/>
        </w:rPr>
      </w:pPr>
      <w:r w:rsidRPr="002B7EBF">
        <w:rPr>
          <w:rFonts w:ascii="Times New Roman" w:eastAsia="Times New Roman" w:hAnsi="Times New Roman" w:cs="Times New Roman"/>
          <w:snapToGrid w:val="0"/>
          <w:color w:val="000000" w:themeColor="text1"/>
          <w:sz w:val="24"/>
          <w:szCs w:val="24"/>
        </w:rPr>
        <w:t>2. График выполнения работ.</w:t>
      </w:r>
    </w:p>
    <w:p w14:paraId="629349A6" w14:textId="77777777" w:rsidR="007C7A5E" w:rsidRPr="002B7EBF" w:rsidRDefault="007C7A5E" w:rsidP="007C7A5E">
      <w:pPr>
        <w:suppressAutoHyphens/>
        <w:autoSpaceDE w:val="0"/>
        <w:autoSpaceDN w:val="0"/>
        <w:adjustRightInd w:val="0"/>
        <w:spacing w:after="0" w:line="240" w:lineRule="auto"/>
        <w:ind w:left="360"/>
        <w:jc w:val="center"/>
        <w:rPr>
          <w:rFonts w:ascii="Times New Roman" w:eastAsia="Times New Roman" w:hAnsi="Times New Roman" w:cs="Times New Roman"/>
          <w:b/>
          <w:color w:val="000000" w:themeColor="text1"/>
          <w:sz w:val="24"/>
          <w:szCs w:val="24"/>
        </w:rPr>
      </w:pPr>
    </w:p>
    <w:p w14:paraId="477D619C" w14:textId="77777777" w:rsidR="007C7A5E" w:rsidRPr="002B7EBF" w:rsidRDefault="007C7A5E" w:rsidP="007C7A5E">
      <w:pPr>
        <w:suppressAutoHyphens/>
        <w:autoSpaceDE w:val="0"/>
        <w:autoSpaceDN w:val="0"/>
        <w:adjustRightInd w:val="0"/>
        <w:spacing w:after="0" w:line="240" w:lineRule="auto"/>
        <w:ind w:left="360"/>
        <w:jc w:val="center"/>
        <w:rPr>
          <w:rFonts w:ascii="Times New Roman" w:eastAsia="Times New Roman" w:hAnsi="Times New Roman" w:cs="Times New Roman"/>
          <w:b/>
          <w:color w:val="000000" w:themeColor="text1"/>
          <w:sz w:val="24"/>
          <w:szCs w:val="24"/>
        </w:rPr>
      </w:pPr>
      <w:r w:rsidRPr="002B7EBF">
        <w:rPr>
          <w:rFonts w:ascii="Times New Roman" w:eastAsia="Times New Roman" w:hAnsi="Times New Roman" w:cs="Times New Roman"/>
          <w:b/>
          <w:color w:val="000000" w:themeColor="text1"/>
          <w:sz w:val="24"/>
          <w:szCs w:val="24"/>
        </w:rPr>
        <w:t>14. Юридические адреса и банковские реквизиты Сторон:</w:t>
      </w:r>
    </w:p>
    <w:p w14:paraId="301684A0" w14:textId="77777777" w:rsidR="007C7A5E" w:rsidRPr="002B7EBF" w:rsidRDefault="007C7A5E" w:rsidP="007C7A5E">
      <w:pPr>
        <w:suppressAutoHyphens/>
        <w:autoSpaceDE w:val="0"/>
        <w:autoSpaceDN w:val="0"/>
        <w:adjustRightInd w:val="0"/>
        <w:spacing w:after="0" w:line="240" w:lineRule="auto"/>
        <w:ind w:left="360"/>
        <w:jc w:val="center"/>
        <w:rPr>
          <w:rFonts w:ascii="Times New Roman" w:eastAsia="Times New Roman" w:hAnsi="Times New Roman" w:cs="Times New Roman"/>
          <w:b/>
          <w:color w:val="000000" w:themeColor="text1"/>
          <w:sz w:val="24"/>
          <w:szCs w:val="24"/>
        </w:rPr>
      </w:pPr>
    </w:p>
    <w:tbl>
      <w:tblPr>
        <w:tblW w:w="10172" w:type="dxa"/>
        <w:tblLook w:val="01E0" w:firstRow="1" w:lastRow="1" w:firstColumn="1" w:lastColumn="1" w:noHBand="0" w:noVBand="0"/>
      </w:tblPr>
      <w:tblGrid>
        <w:gridCol w:w="5211"/>
        <w:gridCol w:w="4961"/>
      </w:tblGrid>
      <w:tr w:rsidR="007C7A5E" w:rsidRPr="002B7EBF" w14:paraId="6E94CF38" w14:textId="77777777" w:rsidTr="008C1C14">
        <w:trPr>
          <w:trHeight w:val="423"/>
        </w:trPr>
        <w:tc>
          <w:tcPr>
            <w:tcW w:w="5211" w:type="dxa"/>
            <w:hideMark/>
          </w:tcPr>
          <w:p w14:paraId="6AEAB7A1" w14:textId="77777777" w:rsidR="007C7A5E" w:rsidRPr="002B7EBF" w:rsidRDefault="007C7A5E" w:rsidP="008C1C14">
            <w:pPr>
              <w:spacing w:after="0" w:line="240" w:lineRule="auto"/>
              <w:rPr>
                <w:rFonts w:ascii="Times New Roman" w:eastAsia="Times New Roman" w:hAnsi="Times New Roman" w:cs="Times New Roman"/>
                <w:b/>
                <w:color w:val="000000" w:themeColor="text1"/>
                <w:sz w:val="24"/>
                <w:szCs w:val="24"/>
              </w:rPr>
            </w:pPr>
            <w:r w:rsidRPr="002B7EBF">
              <w:rPr>
                <w:rFonts w:ascii="Times New Roman" w:eastAsia="Times New Roman" w:hAnsi="Times New Roman" w:cs="Times New Roman"/>
                <w:b/>
                <w:color w:val="000000" w:themeColor="text1"/>
                <w:sz w:val="24"/>
                <w:szCs w:val="24"/>
              </w:rPr>
              <w:t>Заказчик:</w:t>
            </w:r>
          </w:p>
        </w:tc>
        <w:tc>
          <w:tcPr>
            <w:tcW w:w="4961" w:type="dxa"/>
          </w:tcPr>
          <w:p w14:paraId="49937C98" w14:textId="77777777" w:rsidR="007C7A5E" w:rsidRPr="002B7EBF" w:rsidRDefault="007C7A5E" w:rsidP="008C1C14">
            <w:pPr>
              <w:spacing w:after="0" w:line="240" w:lineRule="auto"/>
              <w:ind w:left="54"/>
              <w:rPr>
                <w:rFonts w:ascii="Times New Roman" w:eastAsia="Times New Roman" w:hAnsi="Times New Roman" w:cs="Times New Roman"/>
                <w:b/>
                <w:color w:val="000000" w:themeColor="text1"/>
                <w:sz w:val="24"/>
                <w:szCs w:val="24"/>
              </w:rPr>
            </w:pPr>
            <w:r w:rsidRPr="002B7EBF">
              <w:rPr>
                <w:rFonts w:ascii="Times New Roman" w:eastAsia="Times New Roman" w:hAnsi="Times New Roman" w:cs="Times New Roman"/>
                <w:b/>
                <w:color w:val="000000" w:themeColor="text1"/>
                <w:sz w:val="24"/>
                <w:szCs w:val="24"/>
              </w:rPr>
              <w:t>Подрядчик:</w:t>
            </w:r>
          </w:p>
          <w:p w14:paraId="3A1FBCA5" w14:textId="77777777" w:rsidR="007C7A5E" w:rsidRPr="002B7EBF" w:rsidRDefault="007C7A5E" w:rsidP="008C1C14">
            <w:pPr>
              <w:spacing w:after="0" w:line="240" w:lineRule="auto"/>
              <w:rPr>
                <w:rFonts w:ascii="Times New Roman" w:eastAsia="Times New Roman" w:hAnsi="Times New Roman" w:cs="Times New Roman"/>
                <w:snapToGrid w:val="0"/>
                <w:color w:val="000000" w:themeColor="text1"/>
                <w:sz w:val="24"/>
                <w:szCs w:val="24"/>
              </w:rPr>
            </w:pPr>
          </w:p>
        </w:tc>
      </w:tr>
    </w:tbl>
    <w:p w14:paraId="5DDE89E8" w14:textId="77777777" w:rsidR="007C7A5E" w:rsidRPr="002B7EBF" w:rsidRDefault="007C7A5E" w:rsidP="007C7A5E">
      <w:pPr>
        <w:suppressAutoHyphens/>
        <w:autoSpaceDE w:val="0"/>
        <w:autoSpaceDN w:val="0"/>
        <w:adjustRightInd w:val="0"/>
        <w:spacing w:after="0" w:line="240" w:lineRule="auto"/>
        <w:ind w:left="360"/>
        <w:jc w:val="center"/>
        <w:rPr>
          <w:rFonts w:ascii="Times New Roman" w:eastAsia="Times New Roman" w:hAnsi="Times New Roman" w:cs="Times New Roman"/>
          <w:b/>
          <w:color w:val="000000" w:themeColor="text1"/>
          <w:sz w:val="24"/>
          <w:szCs w:val="24"/>
        </w:rPr>
      </w:pPr>
      <w:r w:rsidRPr="002B7EBF">
        <w:rPr>
          <w:rFonts w:ascii="Times New Roman" w:eastAsia="Times New Roman" w:hAnsi="Times New Roman" w:cs="Times New Roman"/>
          <w:b/>
          <w:color w:val="000000" w:themeColor="text1"/>
          <w:sz w:val="24"/>
          <w:szCs w:val="24"/>
        </w:rPr>
        <w:t>15. Подписи Сторон</w:t>
      </w:r>
    </w:p>
    <w:p w14:paraId="3D5D7F25" w14:textId="77777777" w:rsidR="007C7A5E" w:rsidRPr="002B7EBF" w:rsidRDefault="007C7A5E" w:rsidP="007C7A5E">
      <w:pPr>
        <w:keepLines/>
        <w:widowControl w:val="0"/>
        <w:spacing w:after="0" w:line="240" w:lineRule="auto"/>
        <w:ind w:left="360"/>
        <w:rPr>
          <w:rFonts w:ascii="Times New Roman" w:eastAsia="Times New Roman" w:hAnsi="Times New Roman" w:cs="Times New Roman"/>
          <w:color w:val="000000" w:themeColor="text1"/>
          <w:sz w:val="24"/>
          <w:szCs w:val="24"/>
        </w:rPr>
      </w:pPr>
    </w:p>
    <w:tbl>
      <w:tblPr>
        <w:tblpPr w:leftFromText="180" w:rightFromText="180" w:bottomFromText="200" w:vertAnchor="text" w:horzAnchor="margin" w:tblpXSpec="center" w:tblpY="83"/>
        <w:tblW w:w="10068" w:type="dxa"/>
        <w:tblLook w:val="01E0" w:firstRow="1" w:lastRow="1" w:firstColumn="1" w:lastColumn="1" w:noHBand="0" w:noVBand="0"/>
      </w:tblPr>
      <w:tblGrid>
        <w:gridCol w:w="5314"/>
        <w:gridCol w:w="4754"/>
      </w:tblGrid>
      <w:tr w:rsidR="007C7A5E" w:rsidRPr="002B7EBF" w14:paraId="01E4B3FD" w14:textId="77777777" w:rsidTr="008C1C14">
        <w:trPr>
          <w:trHeight w:val="706"/>
        </w:trPr>
        <w:tc>
          <w:tcPr>
            <w:tcW w:w="5314" w:type="dxa"/>
          </w:tcPr>
          <w:p w14:paraId="46E37D91" w14:textId="77777777" w:rsidR="007C7A5E" w:rsidRPr="002B7EBF" w:rsidRDefault="007C7A5E" w:rsidP="008C1C14">
            <w:pPr>
              <w:widowControl w:val="0"/>
              <w:suppressAutoHyphens/>
              <w:adjustRightInd w:val="0"/>
              <w:spacing w:after="0" w:line="240" w:lineRule="auto"/>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b/>
                <w:color w:val="000000" w:themeColor="text1"/>
                <w:sz w:val="24"/>
                <w:szCs w:val="24"/>
              </w:rPr>
              <w:t>Заказчик</w:t>
            </w:r>
            <w:r w:rsidRPr="002B7EBF">
              <w:rPr>
                <w:rFonts w:ascii="Times New Roman" w:eastAsia="Times New Roman" w:hAnsi="Times New Roman" w:cs="Times New Roman"/>
                <w:color w:val="000000" w:themeColor="text1"/>
                <w:sz w:val="24"/>
                <w:szCs w:val="24"/>
              </w:rPr>
              <w:t>:</w:t>
            </w:r>
          </w:p>
          <w:p w14:paraId="2054F653" w14:textId="77777777" w:rsidR="007C7A5E" w:rsidRPr="002B7EBF" w:rsidRDefault="007C7A5E" w:rsidP="008C1C14">
            <w:pPr>
              <w:widowControl w:val="0"/>
              <w:suppressAutoHyphens/>
              <w:adjustRightInd w:val="0"/>
              <w:spacing w:after="0" w:line="240" w:lineRule="auto"/>
              <w:jc w:val="both"/>
              <w:rPr>
                <w:rFonts w:ascii="Times New Roman" w:eastAsia="Times New Roman" w:hAnsi="Times New Roman" w:cs="Times New Roman"/>
                <w:color w:val="000000" w:themeColor="text1"/>
                <w:sz w:val="24"/>
                <w:szCs w:val="24"/>
              </w:rPr>
            </w:pPr>
          </w:p>
          <w:p w14:paraId="767A8F0A" w14:textId="77777777" w:rsidR="007C7A5E" w:rsidRPr="002B7EBF" w:rsidRDefault="007C7A5E" w:rsidP="008C1C14">
            <w:pPr>
              <w:widowControl w:val="0"/>
              <w:suppressAutoHyphens/>
              <w:adjustRightInd w:val="0"/>
              <w:spacing w:after="0" w:line="240" w:lineRule="auto"/>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______________ /____________/</w:t>
            </w:r>
          </w:p>
          <w:p w14:paraId="56CE5802" w14:textId="77777777" w:rsidR="007C7A5E" w:rsidRPr="002B7EBF" w:rsidRDefault="007C7A5E" w:rsidP="008C1C14">
            <w:pPr>
              <w:widowControl w:val="0"/>
              <w:suppressAutoHyphens/>
              <w:adjustRightInd w:val="0"/>
              <w:spacing w:after="0" w:line="240" w:lineRule="auto"/>
              <w:jc w:val="both"/>
              <w:rPr>
                <w:rFonts w:ascii="Times New Roman" w:eastAsia="Times New Roman" w:hAnsi="Times New Roman" w:cs="Times New Roman"/>
                <w:color w:val="000000" w:themeColor="text1"/>
                <w:sz w:val="24"/>
                <w:szCs w:val="24"/>
              </w:rPr>
            </w:pPr>
            <w:proofErr w:type="spellStart"/>
            <w:r w:rsidRPr="002B7EBF">
              <w:rPr>
                <w:rFonts w:ascii="Times New Roman" w:eastAsia="Times New Roman" w:hAnsi="Times New Roman" w:cs="Times New Roman"/>
                <w:color w:val="000000" w:themeColor="text1"/>
                <w:sz w:val="24"/>
                <w:szCs w:val="24"/>
              </w:rPr>
              <w:t>мп</w:t>
            </w:r>
            <w:proofErr w:type="spellEnd"/>
          </w:p>
        </w:tc>
        <w:tc>
          <w:tcPr>
            <w:tcW w:w="4754" w:type="dxa"/>
          </w:tcPr>
          <w:p w14:paraId="45133BCA" w14:textId="77777777" w:rsidR="007C7A5E" w:rsidRPr="002B7EBF" w:rsidRDefault="007C7A5E" w:rsidP="008C1C14">
            <w:pPr>
              <w:widowControl w:val="0"/>
              <w:suppressAutoHyphens/>
              <w:adjustRightInd w:val="0"/>
              <w:spacing w:after="0" w:line="240" w:lineRule="auto"/>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b/>
                <w:color w:val="000000" w:themeColor="text1"/>
                <w:sz w:val="24"/>
                <w:szCs w:val="24"/>
              </w:rPr>
              <w:t>Подрядчик</w:t>
            </w:r>
            <w:r w:rsidRPr="002B7EBF">
              <w:rPr>
                <w:rFonts w:ascii="Times New Roman" w:eastAsia="Times New Roman" w:hAnsi="Times New Roman" w:cs="Times New Roman"/>
                <w:color w:val="000000" w:themeColor="text1"/>
                <w:sz w:val="24"/>
                <w:szCs w:val="24"/>
              </w:rPr>
              <w:t>:</w:t>
            </w:r>
          </w:p>
          <w:p w14:paraId="0DE97FEA" w14:textId="77777777" w:rsidR="007C7A5E" w:rsidRPr="002B7EBF" w:rsidRDefault="007C7A5E" w:rsidP="008C1C14">
            <w:pPr>
              <w:widowControl w:val="0"/>
              <w:suppressAutoHyphens/>
              <w:adjustRightInd w:val="0"/>
              <w:spacing w:after="0" w:line="240" w:lineRule="auto"/>
              <w:jc w:val="both"/>
              <w:rPr>
                <w:rFonts w:ascii="Times New Roman" w:eastAsia="Times New Roman" w:hAnsi="Times New Roman" w:cs="Times New Roman"/>
                <w:color w:val="000000" w:themeColor="text1"/>
                <w:sz w:val="24"/>
                <w:szCs w:val="24"/>
              </w:rPr>
            </w:pPr>
          </w:p>
          <w:p w14:paraId="51DCEB14" w14:textId="77777777" w:rsidR="007C7A5E" w:rsidRPr="002B7EBF" w:rsidRDefault="007C7A5E" w:rsidP="008C1C14">
            <w:pPr>
              <w:widowControl w:val="0"/>
              <w:suppressAutoHyphens/>
              <w:adjustRightInd w:val="0"/>
              <w:spacing w:after="0" w:line="240" w:lineRule="auto"/>
              <w:jc w:val="both"/>
              <w:rPr>
                <w:rFonts w:ascii="Times New Roman" w:eastAsia="Times New Roman" w:hAnsi="Times New Roman" w:cs="Times New Roman"/>
                <w:color w:val="000000" w:themeColor="text1"/>
                <w:sz w:val="24"/>
                <w:szCs w:val="24"/>
              </w:rPr>
            </w:pPr>
            <w:r w:rsidRPr="002B7EBF">
              <w:rPr>
                <w:rFonts w:ascii="Times New Roman" w:eastAsia="Times New Roman" w:hAnsi="Times New Roman" w:cs="Times New Roman"/>
                <w:color w:val="000000" w:themeColor="text1"/>
                <w:sz w:val="24"/>
                <w:szCs w:val="24"/>
              </w:rPr>
              <w:t>_________________ /___________ /</w:t>
            </w:r>
          </w:p>
          <w:p w14:paraId="23334B83" w14:textId="77777777" w:rsidR="007C7A5E" w:rsidRPr="002B7EBF" w:rsidRDefault="007C7A5E" w:rsidP="008C1C14">
            <w:pPr>
              <w:widowControl w:val="0"/>
              <w:suppressAutoHyphens/>
              <w:adjustRightInd w:val="0"/>
              <w:spacing w:after="0" w:line="240" w:lineRule="auto"/>
              <w:jc w:val="both"/>
              <w:rPr>
                <w:rFonts w:ascii="Times New Roman" w:eastAsia="Times New Roman" w:hAnsi="Times New Roman" w:cs="Times New Roman"/>
                <w:color w:val="000000" w:themeColor="text1"/>
                <w:sz w:val="24"/>
                <w:szCs w:val="24"/>
              </w:rPr>
            </w:pPr>
            <w:proofErr w:type="spellStart"/>
            <w:r w:rsidRPr="002B7EBF">
              <w:rPr>
                <w:rFonts w:ascii="Times New Roman" w:eastAsia="Times New Roman" w:hAnsi="Times New Roman" w:cs="Times New Roman"/>
                <w:color w:val="000000" w:themeColor="text1"/>
                <w:sz w:val="24"/>
                <w:szCs w:val="24"/>
              </w:rPr>
              <w:t>мп</w:t>
            </w:r>
            <w:proofErr w:type="spellEnd"/>
          </w:p>
        </w:tc>
      </w:tr>
    </w:tbl>
    <w:p w14:paraId="6DCF7248" w14:textId="1E393295" w:rsidR="001E29E1" w:rsidRDefault="001E29E1" w:rsidP="001E29E1">
      <w:pPr>
        <w:widowControl w:val="0"/>
        <w:tabs>
          <w:tab w:val="left" w:pos="567"/>
        </w:tabs>
        <w:spacing w:after="0" w:line="240" w:lineRule="auto"/>
        <w:jc w:val="both"/>
        <w:rPr>
          <w:rFonts w:ascii="Times New Roman" w:hAnsi="Times New Roman" w:cs="Times New Roman"/>
          <w:i/>
          <w:sz w:val="24"/>
          <w:szCs w:val="24"/>
        </w:rPr>
      </w:pP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75F49F6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E783B8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65917AFE"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9285C56"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C5AE5" w14:textId="77777777" w:rsidR="004215E8" w:rsidRDefault="004215E8" w:rsidP="009E4821">
      <w:pPr>
        <w:spacing w:after="0" w:line="240" w:lineRule="auto"/>
      </w:pPr>
      <w:r>
        <w:separator/>
      </w:r>
    </w:p>
  </w:endnote>
  <w:endnote w:type="continuationSeparator" w:id="0">
    <w:p w14:paraId="75528697" w14:textId="77777777" w:rsidR="004215E8" w:rsidRDefault="004215E8"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533F9" w14:textId="77777777" w:rsidR="004215E8" w:rsidRDefault="004215E8" w:rsidP="009E4821">
      <w:pPr>
        <w:spacing w:after="0" w:line="240" w:lineRule="auto"/>
      </w:pPr>
      <w:r>
        <w:separator/>
      </w:r>
    </w:p>
  </w:footnote>
  <w:footnote w:type="continuationSeparator" w:id="0">
    <w:p w14:paraId="5A1579E4" w14:textId="77777777" w:rsidR="004215E8" w:rsidRDefault="004215E8"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EndPr/>
    <w:sdtContent>
      <w:p w14:paraId="1230D0D6" w14:textId="0BE5614E" w:rsidR="008C1C14" w:rsidRDefault="008C1C14">
        <w:pPr>
          <w:pStyle w:val="afa"/>
          <w:jc w:val="center"/>
        </w:pPr>
        <w:r>
          <w:fldChar w:fldCharType="begin"/>
        </w:r>
        <w:r>
          <w:instrText>PAGE   \* MERGEFORMAT</w:instrText>
        </w:r>
        <w:r>
          <w:fldChar w:fldCharType="separate"/>
        </w:r>
        <w:r w:rsidR="007B3E85">
          <w:rPr>
            <w:noProof/>
          </w:rPr>
          <w:t>27</w:t>
        </w:r>
        <w:r>
          <w:fldChar w:fldCharType="end"/>
        </w:r>
      </w:p>
    </w:sdtContent>
  </w:sdt>
  <w:p w14:paraId="150B03AD" w14:textId="77777777" w:rsidR="008C1C14" w:rsidRDefault="008C1C14">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5"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7"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2"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4"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8"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4"/>
  </w:num>
  <w:num w:numId="3">
    <w:abstractNumId w:val="11"/>
  </w:num>
  <w:num w:numId="4">
    <w:abstractNumId w:val="36"/>
  </w:num>
  <w:num w:numId="5">
    <w:abstractNumId w:val="14"/>
  </w:num>
  <w:num w:numId="6">
    <w:abstractNumId w:val="37"/>
  </w:num>
  <w:num w:numId="7">
    <w:abstractNumId w:val="9"/>
  </w:num>
  <w:num w:numId="8">
    <w:abstractNumId w:val="16"/>
  </w:num>
  <w:num w:numId="9">
    <w:abstractNumId w:val="20"/>
  </w:num>
  <w:num w:numId="10">
    <w:abstractNumId w:val="32"/>
  </w:num>
  <w:num w:numId="11">
    <w:abstractNumId w:val="8"/>
  </w:num>
  <w:num w:numId="12">
    <w:abstractNumId w:val="13"/>
  </w:num>
  <w:num w:numId="13">
    <w:abstractNumId w:val="15"/>
  </w:num>
  <w:num w:numId="14">
    <w:abstractNumId w:val="1"/>
  </w:num>
  <w:num w:numId="15">
    <w:abstractNumId w:val="10"/>
  </w:num>
  <w:num w:numId="16">
    <w:abstractNumId w:val="2"/>
  </w:num>
  <w:num w:numId="17">
    <w:abstractNumId w:val="34"/>
  </w:num>
  <w:num w:numId="18">
    <w:abstractNumId w:val="35"/>
  </w:num>
  <w:num w:numId="19">
    <w:abstractNumId w:val="31"/>
  </w:num>
  <w:num w:numId="20">
    <w:abstractNumId w:val="7"/>
  </w:num>
  <w:num w:numId="21">
    <w:abstractNumId w:val="21"/>
  </w:num>
  <w:num w:numId="22">
    <w:abstractNumId w:val="5"/>
  </w:num>
  <w:num w:numId="23">
    <w:abstractNumId w:val="6"/>
  </w:num>
  <w:num w:numId="24">
    <w:abstractNumId w:val="3"/>
  </w:num>
  <w:num w:numId="25">
    <w:abstractNumId w:val="17"/>
  </w:num>
  <w:num w:numId="26">
    <w:abstractNumId w:val="28"/>
  </w:num>
  <w:num w:numId="27">
    <w:abstractNumId w:val="23"/>
  </w:num>
  <w:num w:numId="28">
    <w:abstractNumId w:val="27"/>
  </w:num>
  <w:num w:numId="29">
    <w:abstractNumId w:val="19"/>
  </w:num>
  <w:num w:numId="30">
    <w:abstractNumId w:val="29"/>
  </w:num>
  <w:num w:numId="31">
    <w:abstractNumId w:val="25"/>
  </w:num>
  <w:num w:numId="32">
    <w:abstractNumId w:val="12"/>
  </w:num>
  <w:num w:numId="33">
    <w:abstractNumId w:val="38"/>
  </w:num>
  <w:num w:numId="34">
    <w:abstractNumId w:val="33"/>
  </w:num>
  <w:num w:numId="35">
    <w:abstractNumId w:val="0"/>
  </w:num>
  <w:num w:numId="36">
    <w:abstractNumId w:val="24"/>
  </w:num>
  <w:num w:numId="37">
    <w:abstractNumId w:val="18"/>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31801"/>
    <w:rsid w:val="000421C7"/>
    <w:rsid w:val="000558F3"/>
    <w:rsid w:val="0009265E"/>
    <w:rsid w:val="000959D2"/>
    <w:rsid w:val="000B03A3"/>
    <w:rsid w:val="000B589E"/>
    <w:rsid w:val="000B6D93"/>
    <w:rsid w:val="000C1235"/>
    <w:rsid w:val="000E04AA"/>
    <w:rsid w:val="000F57A1"/>
    <w:rsid w:val="000F72C6"/>
    <w:rsid w:val="00102715"/>
    <w:rsid w:val="0010455B"/>
    <w:rsid w:val="00115295"/>
    <w:rsid w:val="00115390"/>
    <w:rsid w:val="0012104A"/>
    <w:rsid w:val="00131B55"/>
    <w:rsid w:val="0013483D"/>
    <w:rsid w:val="00136B05"/>
    <w:rsid w:val="00140D0A"/>
    <w:rsid w:val="0014438E"/>
    <w:rsid w:val="00147F12"/>
    <w:rsid w:val="001608A9"/>
    <w:rsid w:val="00197D1E"/>
    <w:rsid w:val="001A5F0E"/>
    <w:rsid w:val="001B19A0"/>
    <w:rsid w:val="001B7599"/>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7148"/>
    <w:rsid w:val="00237686"/>
    <w:rsid w:val="002412B3"/>
    <w:rsid w:val="00243B7F"/>
    <w:rsid w:val="002457D5"/>
    <w:rsid w:val="002545C0"/>
    <w:rsid w:val="00260C5F"/>
    <w:rsid w:val="0028092B"/>
    <w:rsid w:val="00283FAE"/>
    <w:rsid w:val="00287B0F"/>
    <w:rsid w:val="00290990"/>
    <w:rsid w:val="00294EDA"/>
    <w:rsid w:val="002A4012"/>
    <w:rsid w:val="002A69C4"/>
    <w:rsid w:val="002B2238"/>
    <w:rsid w:val="002B7EBF"/>
    <w:rsid w:val="002C1888"/>
    <w:rsid w:val="002C6B86"/>
    <w:rsid w:val="002D575F"/>
    <w:rsid w:val="002D7CBA"/>
    <w:rsid w:val="002E521A"/>
    <w:rsid w:val="00300E22"/>
    <w:rsid w:val="00302095"/>
    <w:rsid w:val="00310143"/>
    <w:rsid w:val="00312C56"/>
    <w:rsid w:val="00322288"/>
    <w:rsid w:val="00322680"/>
    <w:rsid w:val="003250E6"/>
    <w:rsid w:val="00347876"/>
    <w:rsid w:val="00353CA2"/>
    <w:rsid w:val="00354792"/>
    <w:rsid w:val="003553CD"/>
    <w:rsid w:val="00356D78"/>
    <w:rsid w:val="003716B7"/>
    <w:rsid w:val="0037604D"/>
    <w:rsid w:val="003803CD"/>
    <w:rsid w:val="00384362"/>
    <w:rsid w:val="003849A1"/>
    <w:rsid w:val="0038742A"/>
    <w:rsid w:val="003A32CD"/>
    <w:rsid w:val="003A4E26"/>
    <w:rsid w:val="003B5555"/>
    <w:rsid w:val="003C53CE"/>
    <w:rsid w:val="003C67F8"/>
    <w:rsid w:val="003D6C67"/>
    <w:rsid w:val="003D7201"/>
    <w:rsid w:val="003E3F05"/>
    <w:rsid w:val="003E4B4C"/>
    <w:rsid w:val="003F1742"/>
    <w:rsid w:val="0041660F"/>
    <w:rsid w:val="004215E8"/>
    <w:rsid w:val="00423B22"/>
    <w:rsid w:val="00426364"/>
    <w:rsid w:val="004326A1"/>
    <w:rsid w:val="00434B65"/>
    <w:rsid w:val="004369CC"/>
    <w:rsid w:val="004374C1"/>
    <w:rsid w:val="0044601F"/>
    <w:rsid w:val="004461D2"/>
    <w:rsid w:val="00447A6C"/>
    <w:rsid w:val="00447DD5"/>
    <w:rsid w:val="00450781"/>
    <w:rsid w:val="00450900"/>
    <w:rsid w:val="00456D91"/>
    <w:rsid w:val="00463C67"/>
    <w:rsid w:val="00465C38"/>
    <w:rsid w:val="00470571"/>
    <w:rsid w:val="0047175B"/>
    <w:rsid w:val="00471F85"/>
    <w:rsid w:val="00472EAA"/>
    <w:rsid w:val="00480630"/>
    <w:rsid w:val="004907C1"/>
    <w:rsid w:val="00493503"/>
    <w:rsid w:val="004A4466"/>
    <w:rsid w:val="004A4A46"/>
    <w:rsid w:val="004B4ED0"/>
    <w:rsid w:val="004B6665"/>
    <w:rsid w:val="004C23A8"/>
    <w:rsid w:val="004C3A5F"/>
    <w:rsid w:val="004C58D9"/>
    <w:rsid w:val="004F1A64"/>
    <w:rsid w:val="004F3A78"/>
    <w:rsid w:val="0050341B"/>
    <w:rsid w:val="00510680"/>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22DB"/>
    <w:rsid w:val="00596D07"/>
    <w:rsid w:val="005A0CC1"/>
    <w:rsid w:val="005A31BB"/>
    <w:rsid w:val="005B4659"/>
    <w:rsid w:val="005C3E25"/>
    <w:rsid w:val="005D42BF"/>
    <w:rsid w:val="005D7B58"/>
    <w:rsid w:val="005F2F03"/>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7070DC"/>
    <w:rsid w:val="00710AD9"/>
    <w:rsid w:val="00717A82"/>
    <w:rsid w:val="00723C4F"/>
    <w:rsid w:val="00723E3D"/>
    <w:rsid w:val="00727707"/>
    <w:rsid w:val="0073012E"/>
    <w:rsid w:val="00733383"/>
    <w:rsid w:val="00733D3F"/>
    <w:rsid w:val="007447FB"/>
    <w:rsid w:val="0075224E"/>
    <w:rsid w:val="0075715F"/>
    <w:rsid w:val="00773C1A"/>
    <w:rsid w:val="0077518C"/>
    <w:rsid w:val="00782026"/>
    <w:rsid w:val="0079132B"/>
    <w:rsid w:val="00791992"/>
    <w:rsid w:val="007A11CC"/>
    <w:rsid w:val="007A5774"/>
    <w:rsid w:val="007B3E85"/>
    <w:rsid w:val="007C2C8D"/>
    <w:rsid w:val="007C7A5E"/>
    <w:rsid w:val="007E439A"/>
    <w:rsid w:val="007F16A8"/>
    <w:rsid w:val="008119AF"/>
    <w:rsid w:val="00813B6E"/>
    <w:rsid w:val="00814707"/>
    <w:rsid w:val="00822C56"/>
    <w:rsid w:val="008240B2"/>
    <w:rsid w:val="0082493E"/>
    <w:rsid w:val="008257BC"/>
    <w:rsid w:val="00832FBF"/>
    <w:rsid w:val="00852FF8"/>
    <w:rsid w:val="008569E4"/>
    <w:rsid w:val="00857AB2"/>
    <w:rsid w:val="00857C24"/>
    <w:rsid w:val="0086702E"/>
    <w:rsid w:val="008709A1"/>
    <w:rsid w:val="00872701"/>
    <w:rsid w:val="00872ED4"/>
    <w:rsid w:val="00885C10"/>
    <w:rsid w:val="0088708F"/>
    <w:rsid w:val="0089357B"/>
    <w:rsid w:val="00894CC4"/>
    <w:rsid w:val="008C1C14"/>
    <w:rsid w:val="008D1543"/>
    <w:rsid w:val="008D54D9"/>
    <w:rsid w:val="008F1AE6"/>
    <w:rsid w:val="00905414"/>
    <w:rsid w:val="009136B0"/>
    <w:rsid w:val="0092088A"/>
    <w:rsid w:val="00922F89"/>
    <w:rsid w:val="00927235"/>
    <w:rsid w:val="009316B1"/>
    <w:rsid w:val="00961E25"/>
    <w:rsid w:val="009645FD"/>
    <w:rsid w:val="00977B75"/>
    <w:rsid w:val="00980CA3"/>
    <w:rsid w:val="009927FE"/>
    <w:rsid w:val="00992CEC"/>
    <w:rsid w:val="009946A2"/>
    <w:rsid w:val="00997DDF"/>
    <w:rsid w:val="009A0C65"/>
    <w:rsid w:val="009A64E9"/>
    <w:rsid w:val="009B3DB1"/>
    <w:rsid w:val="009C08D1"/>
    <w:rsid w:val="009C09CF"/>
    <w:rsid w:val="009C25BF"/>
    <w:rsid w:val="009D05B0"/>
    <w:rsid w:val="009D14A3"/>
    <w:rsid w:val="009D37DB"/>
    <w:rsid w:val="009D45F3"/>
    <w:rsid w:val="009E4821"/>
    <w:rsid w:val="009F0750"/>
    <w:rsid w:val="009F4463"/>
    <w:rsid w:val="009F6928"/>
    <w:rsid w:val="009F6C5C"/>
    <w:rsid w:val="00A021DB"/>
    <w:rsid w:val="00A0223C"/>
    <w:rsid w:val="00A11D6C"/>
    <w:rsid w:val="00A1432A"/>
    <w:rsid w:val="00A157B9"/>
    <w:rsid w:val="00A3382A"/>
    <w:rsid w:val="00A364DC"/>
    <w:rsid w:val="00A44538"/>
    <w:rsid w:val="00A51A0F"/>
    <w:rsid w:val="00A53AD1"/>
    <w:rsid w:val="00A56520"/>
    <w:rsid w:val="00A56793"/>
    <w:rsid w:val="00A6380D"/>
    <w:rsid w:val="00A734C8"/>
    <w:rsid w:val="00A85623"/>
    <w:rsid w:val="00A90726"/>
    <w:rsid w:val="00AA231D"/>
    <w:rsid w:val="00AC6BFE"/>
    <w:rsid w:val="00AC6FAD"/>
    <w:rsid w:val="00AE1A7F"/>
    <w:rsid w:val="00AE6516"/>
    <w:rsid w:val="00AE7D4F"/>
    <w:rsid w:val="00AF12E9"/>
    <w:rsid w:val="00AF3EEC"/>
    <w:rsid w:val="00AF6C6A"/>
    <w:rsid w:val="00AF6F59"/>
    <w:rsid w:val="00AF6F6E"/>
    <w:rsid w:val="00B11599"/>
    <w:rsid w:val="00B13478"/>
    <w:rsid w:val="00B16C31"/>
    <w:rsid w:val="00B32771"/>
    <w:rsid w:val="00B403E2"/>
    <w:rsid w:val="00B434A5"/>
    <w:rsid w:val="00B60540"/>
    <w:rsid w:val="00B712A0"/>
    <w:rsid w:val="00BA1154"/>
    <w:rsid w:val="00BA29B7"/>
    <w:rsid w:val="00BA3F5D"/>
    <w:rsid w:val="00BB1847"/>
    <w:rsid w:val="00BB3504"/>
    <w:rsid w:val="00BB5131"/>
    <w:rsid w:val="00BC039E"/>
    <w:rsid w:val="00BC7661"/>
    <w:rsid w:val="00BD235F"/>
    <w:rsid w:val="00BD2FA1"/>
    <w:rsid w:val="00BF0EAC"/>
    <w:rsid w:val="00BF2B27"/>
    <w:rsid w:val="00BF5D9D"/>
    <w:rsid w:val="00C14015"/>
    <w:rsid w:val="00C17818"/>
    <w:rsid w:val="00C21933"/>
    <w:rsid w:val="00C35E9F"/>
    <w:rsid w:val="00C40A2F"/>
    <w:rsid w:val="00C40BD9"/>
    <w:rsid w:val="00C555B0"/>
    <w:rsid w:val="00C63767"/>
    <w:rsid w:val="00C709B4"/>
    <w:rsid w:val="00C837E0"/>
    <w:rsid w:val="00C838A7"/>
    <w:rsid w:val="00C90635"/>
    <w:rsid w:val="00C97715"/>
    <w:rsid w:val="00CA01DF"/>
    <w:rsid w:val="00CA7497"/>
    <w:rsid w:val="00CB2A0F"/>
    <w:rsid w:val="00CC1356"/>
    <w:rsid w:val="00CC16D6"/>
    <w:rsid w:val="00CC534A"/>
    <w:rsid w:val="00CD5325"/>
    <w:rsid w:val="00CF2B55"/>
    <w:rsid w:val="00CF33E3"/>
    <w:rsid w:val="00CF78DE"/>
    <w:rsid w:val="00D07E2A"/>
    <w:rsid w:val="00D118F5"/>
    <w:rsid w:val="00D12237"/>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C3939"/>
    <w:rsid w:val="00DD24E1"/>
    <w:rsid w:val="00DE0025"/>
    <w:rsid w:val="00DE11E5"/>
    <w:rsid w:val="00DE49AA"/>
    <w:rsid w:val="00DE59FE"/>
    <w:rsid w:val="00DF5F20"/>
    <w:rsid w:val="00E142DC"/>
    <w:rsid w:val="00E24FCB"/>
    <w:rsid w:val="00E25DED"/>
    <w:rsid w:val="00E33F77"/>
    <w:rsid w:val="00E36952"/>
    <w:rsid w:val="00E429BF"/>
    <w:rsid w:val="00E47DDF"/>
    <w:rsid w:val="00E572FC"/>
    <w:rsid w:val="00E670A7"/>
    <w:rsid w:val="00E67A95"/>
    <w:rsid w:val="00E76F86"/>
    <w:rsid w:val="00E8283D"/>
    <w:rsid w:val="00E856FC"/>
    <w:rsid w:val="00E877FA"/>
    <w:rsid w:val="00E94A4F"/>
    <w:rsid w:val="00EB20D3"/>
    <w:rsid w:val="00EB20EF"/>
    <w:rsid w:val="00EB51D9"/>
    <w:rsid w:val="00EC57A9"/>
    <w:rsid w:val="00EC6524"/>
    <w:rsid w:val="00ED2729"/>
    <w:rsid w:val="00EE1E26"/>
    <w:rsid w:val="00EE4B09"/>
    <w:rsid w:val="00EF0697"/>
    <w:rsid w:val="00EF3B3E"/>
    <w:rsid w:val="00EF66FC"/>
    <w:rsid w:val="00F2121C"/>
    <w:rsid w:val="00F302D1"/>
    <w:rsid w:val="00F364F0"/>
    <w:rsid w:val="00F43682"/>
    <w:rsid w:val="00F471A0"/>
    <w:rsid w:val="00F511A5"/>
    <w:rsid w:val="00F561B1"/>
    <w:rsid w:val="00F5660B"/>
    <w:rsid w:val="00F62B79"/>
    <w:rsid w:val="00F64B45"/>
    <w:rsid w:val="00F725BC"/>
    <w:rsid w:val="00F84753"/>
    <w:rsid w:val="00F96FF6"/>
    <w:rsid w:val="00FB3957"/>
    <w:rsid w:val="00FC3AD5"/>
    <w:rsid w:val="00FC5A61"/>
    <w:rsid w:val="00FD2BE3"/>
    <w:rsid w:val="00FD49F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apremont53.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www.sberbank-ast.ru/" TargetMode="External"/><Relationship Id="rId10" Type="http://schemas.openxmlformats.org/officeDocument/2006/relationships/hyperlink" Target="http://www.kapremont5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7E8DF-00C1-46E1-9709-5AFD5EA3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34</Pages>
  <Words>14310</Words>
  <Characters>81571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user</cp:lastModifiedBy>
  <cp:revision>61</cp:revision>
  <dcterms:created xsi:type="dcterms:W3CDTF">2016-09-02T12:34:00Z</dcterms:created>
  <dcterms:modified xsi:type="dcterms:W3CDTF">2016-12-30T11:56:00Z</dcterms:modified>
</cp:coreProperties>
</file>