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CA4" w:rsidRPr="009262B2" w:rsidRDefault="00DC3CA4" w:rsidP="009262B2">
      <w:pPr>
        <w:keepNext/>
        <w:keepLines/>
        <w:widowControl w:val="0"/>
        <w:suppressLineNumbers/>
        <w:suppressAutoHyphens/>
        <w:rPr>
          <w:sz w:val="28"/>
          <w:szCs w:val="28"/>
        </w:rPr>
      </w:pPr>
    </w:p>
    <w:p w:rsidR="0079467A" w:rsidRPr="00636CE5" w:rsidRDefault="0079467A" w:rsidP="0079467A">
      <w:pPr>
        <w:spacing w:after="0"/>
        <w:jc w:val="center"/>
        <w:rPr>
          <w:b/>
        </w:rPr>
      </w:pPr>
      <w:r w:rsidRPr="00636CE5">
        <w:rPr>
          <w:b/>
        </w:rPr>
        <w:t xml:space="preserve">Специализированная некоммерческая организация </w:t>
      </w:r>
    </w:p>
    <w:p w:rsidR="0079467A" w:rsidRPr="00636CE5" w:rsidRDefault="0079467A" w:rsidP="0079467A">
      <w:pPr>
        <w:spacing w:after="0"/>
        <w:jc w:val="center"/>
        <w:rPr>
          <w:b/>
        </w:rPr>
      </w:pPr>
      <w:r w:rsidRPr="00636CE5">
        <w:rPr>
          <w:b/>
        </w:rPr>
        <w:t xml:space="preserve">«Региональный фонд капитального ремонта многоквартирных домов, </w:t>
      </w:r>
    </w:p>
    <w:p w:rsidR="0079467A" w:rsidRPr="00636CE5" w:rsidRDefault="0079467A" w:rsidP="0079467A">
      <w:pPr>
        <w:spacing w:after="0"/>
        <w:jc w:val="center"/>
        <w:rPr>
          <w:b/>
        </w:rPr>
      </w:pPr>
      <w:r w:rsidRPr="00636CE5">
        <w:rPr>
          <w:b/>
        </w:rPr>
        <w:t>расположенных на территории Новгородской области»</w:t>
      </w:r>
    </w:p>
    <w:p w:rsidR="0079467A" w:rsidRPr="00636CE5" w:rsidRDefault="0079467A" w:rsidP="0079467A">
      <w:pPr>
        <w:jc w:val="center"/>
        <w:rPr>
          <w:b/>
        </w:rPr>
      </w:pPr>
    </w:p>
    <w:tbl>
      <w:tblPr>
        <w:tblW w:w="10173" w:type="dxa"/>
        <w:tblLayout w:type="fixed"/>
        <w:tblLook w:val="0000" w:firstRow="0" w:lastRow="0" w:firstColumn="0" w:lastColumn="0" w:noHBand="0" w:noVBand="0"/>
      </w:tblPr>
      <w:tblGrid>
        <w:gridCol w:w="4428"/>
        <w:gridCol w:w="5745"/>
      </w:tblGrid>
      <w:tr w:rsidR="0079467A" w:rsidRPr="00F733F1" w:rsidTr="0079467A">
        <w:tc>
          <w:tcPr>
            <w:tcW w:w="4428" w:type="dxa"/>
          </w:tcPr>
          <w:p w:rsidR="0079467A" w:rsidRPr="00636CE5" w:rsidRDefault="0079467A" w:rsidP="00A42ADF"/>
        </w:tc>
        <w:tc>
          <w:tcPr>
            <w:tcW w:w="5745" w:type="dxa"/>
          </w:tcPr>
          <w:p w:rsidR="0079467A" w:rsidRPr="000A79E7" w:rsidRDefault="0079467A" w:rsidP="00A42ADF">
            <w:pPr>
              <w:spacing w:after="0"/>
              <w:jc w:val="right"/>
              <w:rPr>
                <w:b/>
              </w:rPr>
            </w:pPr>
            <w:r w:rsidRPr="000A79E7">
              <w:rPr>
                <w:b/>
              </w:rPr>
              <w:t>Утверждено приказом</w:t>
            </w:r>
          </w:p>
          <w:p w:rsidR="0079467A" w:rsidRPr="000A79E7" w:rsidRDefault="0079467A" w:rsidP="00A42ADF">
            <w:pPr>
              <w:spacing w:after="0"/>
              <w:jc w:val="right"/>
              <w:rPr>
                <w:b/>
              </w:rPr>
            </w:pPr>
            <w:r>
              <w:rPr>
                <w:b/>
              </w:rPr>
              <w:t>с</w:t>
            </w:r>
            <w:r w:rsidRPr="000A79E7">
              <w:rPr>
                <w:b/>
              </w:rPr>
              <w:t>пециализированной некоммерческой</w:t>
            </w:r>
          </w:p>
          <w:p w:rsidR="0079467A" w:rsidRPr="000A79E7" w:rsidRDefault="0079467A" w:rsidP="00A42ADF">
            <w:pPr>
              <w:spacing w:after="0"/>
              <w:jc w:val="right"/>
              <w:rPr>
                <w:b/>
              </w:rPr>
            </w:pPr>
            <w:r>
              <w:rPr>
                <w:b/>
              </w:rPr>
              <w:t>о</w:t>
            </w:r>
            <w:r w:rsidRPr="000A79E7">
              <w:rPr>
                <w:b/>
              </w:rPr>
              <w:t>рганизации «Региональный фонд</w:t>
            </w:r>
          </w:p>
          <w:p w:rsidR="0079467A" w:rsidRPr="000A79E7" w:rsidRDefault="0079467A" w:rsidP="00A42ADF">
            <w:pPr>
              <w:spacing w:after="0"/>
              <w:jc w:val="right"/>
              <w:rPr>
                <w:b/>
              </w:rPr>
            </w:pPr>
            <w:r>
              <w:rPr>
                <w:b/>
              </w:rPr>
              <w:t>к</w:t>
            </w:r>
            <w:r w:rsidRPr="000A79E7">
              <w:rPr>
                <w:b/>
              </w:rPr>
              <w:t xml:space="preserve">апитального ремонта </w:t>
            </w:r>
          </w:p>
          <w:p w:rsidR="0079467A" w:rsidRPr="000A79E7" w:rsidRDefault="0079467A" w:rsidP="00A42ADF">
            <w:pPr>
              <w:spacing w:after="0"/>
              <w:jc w:val="right"/>
              <w:rPr>
                <w:b/>
              </w:rPr>
            </w:pPr>
            <w:r>
              <w:rPr>
                <w:b/>
              </w:rPr>
              <w:t>м</w:t>
            </w:r>
            <w:r w:rsidRPr="000A79E7">
              <w:rPr>
                <w:b/>
              </w:rPr>
              <w:t>ногоквартирных домов, расположенных</w:t>
            </w:r>
          </w:p>
          <w:p w:rsidR="0079467A" w:rsidRPr="000A79E7" w:rsidRDefault="0079467A" w:rsidP="00A42ADF">
            <w:pPr>
              <w:spacing w:after="0"/>
              <w:jc w:val="right"/>
              <w:rPr>
                <w:b/>
              </w:rPr>
            </w:pPr>
            <w:r>
              <w:rPr>
                <w:b/>
              </w:rPr>
              <w:t>н</w:t>
            </w:r>
            <w:r w:rsidRPr="000A79E7">
              <w:rPr>
                <w:b/>
              </w:rPr>
              <w:t xml:space="preserve">а территории Новгородской области» </w:t>
            </w:r>
          </w:p>
          <w:p w:rsidR="0079467A" w:rsidRPr="00F733F1" w:rsidRDefault="0079467A" w:rsidP="002168AC">
            <w:pPr>
              <w:spacing w:after="0"/>
              <w:jc w:val="right"/>
            </w:pPr>
            <w:r>
              <w:rPr>
                <w:b/>
              </w:rPr>
              <w:t xml:space="preserve"> от </w:t>
            </w:r>
            <w:r w:rsidR="004C4567">
              <w:rPr>
                <w:b/>
              </w:rPr>
              <w:t>13</w:t>
            </w:r>
            <w:r w:rsidR="002168AC">
              <w:rPr>
                <w:b/>
              </w:rPr>
              <w:t>.08.2014 № 24</w:t>
            </w:r>
          </w:p>
        </w:tc>
      </w:tr>
    </w:tbl>
    <w:p w:rsidR="001C1833" w:rsidRPr="009262B2" w:rsidRDefault="001C1833">
      <w:pPr>
        <w:keepNext/>
        <w:keepLines/>
        <w:widowControl w:val="0"/>
        <w:suppressLineNumbers/>
        <w:suppressAutoHyphens/>
        <w:jc w:val="right"/>
        <w:rPr>
          <w:sz w:val="28"/>
          <w:szCs w:val="28"/>
        </w:rPr>
      </w:pPr>
    </w:p>
    <w:p w:rsidR="001C1833" w:rsidRPr="009262B2" w:rsidRDefault="001C1833">
      <w:pPr>
        <w:keepNext/>
        <w:keepLines/>
        <w:widowControl w:val="0"/>
        <w:suppressLineNumbers/>
        <w:suppressAutoHyphens/>
        <w:jc w:val="right"/>
        <w:rPr>
          <w:sz w:val="28"/>
          <w:szCs w:val="28"/>
        </w:rPr>
      </w:pPr>
    </w:p>
    <w:p w:rsidR="001C1833" w:rsidRPr="009262B2" w:rsidRDefault="001C1833">
      <w:pPr>
        <w:keepNext/>
        <w:keepLines/>
        <w:widowControl w:val="0"/>
        <w:suppressLineNumbers/>
        <w:suppressAutoHyphens/>
        <w:jc w:val="right"/>
        <w:rPr>
          <w:sz w:val="28"/>
          <w:szCs w:val="28"/>
        </w:rPr>
      </w:pPr>
    </w:p>
    <w:p w:rsidR="001C1833" w:rsidRPr="009262B2" w:rsidRDefault="001C1833">
      <w:pPr>
        <w:keepNext/>
        <w:keepLines/>
        <w:widowControl w:val="0"/>
        <w:suppressLineNumbers/>
        <w:suppressAutoHyphens/>
        <w:jc w:val="right"/>
        <w:rPr>
          <w:sz w:val="28"/>
          <w:szCs w:val="28"/>
        </w:rPr>
      </w:pPr>
    </w:p>
    <w:p w:rsidR="001C1833" w:rsidRPr="009262B2" w:rsidRDefault="001C1833">
      <w:pPr>
        <w:keepNext/>
        <w:keepLines/>
        <w:widowControl w:val="0"/>
        <w:suppressLineNumbers/>
        <w:suppressAutoHyphens/>
        <w:jc w:val="right"/>
        <w:rPr>
          <w:sz w:val="28"/>
          <w:szCs w:val="28"/>
        </w:rPr>
      </w:pPr>
    </w:p>
    <w:p w:rsidR="0079333E" w:rsidRPr="009262B2" w:rsidRDefault="0079333E">
      <w:pPr>
        <w:keepNext/>
        <w:keepLines/>
        <w:widowControl w:val="0"/>
        <w:suppressLineNumbers/>
        <w:suppressAutoHyphens/>
        <w:jc w:val="right"/>
        <w:rPr>
          <w:sz w:val="28"/>
          <w:szCs w:val="28"/>
        </w:rPr>
      </w:pPr>
    </w:p>
    <w:p w:rsidR="0079333E" w:rsidRPr="009262B2" w:rsidRDefault="0079333E">
      <w:pPr>
        <w:keepNext/>
        <w:keepLines/>
        <w:widowControl w:val="0"/>
        <w:suppressLineNumbers/>
        <w:suppressAutoHyphens/>
        <w:jc w:val="right"/>
        <w:rPr>
          <w:sz w:val="28"/>
          <w:szCs w:val="28"/>
        </w:rPr>
      </w:pPr>
    </w:p>
    <w:p w:rsidR="0079467A" w:rsidRPr="00F733F1" w:rsidRDefault="0079467A" w:rsidP="0079467A">
      <w:pPr>
        <w:pStyle w:val="aa"/>
        <w:spacing w:before="0" w:after="0" w:line="360" w:lineRule="auto"/>
        <w:rPr>
          <w:rFonts w:ascii="Times New Roman" w:hAnsi="Times New Roman"/>
          <w:sz w:val="28"/>
          <w:szCs w:val="28"/>
        </w:rPr>
      </w:pPr>
      <w:bookmarkStart w:id="0" w:name="_Toc376103850"/>
      <w:bookmarkStart w:id="1" w:name="_Toc376103946"/>
      <w:bookmarkStart w:id="2" w:name="_Toc376104103"/>
      <w:bookmarkStart w:id="3" w:name="_Toc376104229"/>
      <w:bookmarkStart w:id="4" w:name="_Toc376104377"/>
      <w:bookmarkStart w:id="5" w:name="_Toc376104455"/>
      <w:r w:rsidRPr="00F733F1">
        <w:rPr>
          <w:rFonts w:ascii="Times New Roman" w:hAnsi="Times New Roman"/>
          <w:sz w:val="28"/>
          <w:szCs w:val="28"/>
        </w:rPr>
        <w:t>ДОКУМЕНТАЦИЯ</w:t>
      </w:r>
      <w:bookmarkEnd w:id="0"/>
      <w:bookmarkEnd w:id="1"/>
      <w:bookmarkEnd w:id="2"/>
      <w:bookmarkEnd w:id="3"/>
      <w:bookmarkEnd w:id="4"/>
      <w:bookmarkEnd w:id="5"/>
      <w:r w:rsidRPr="00F733F1">
        <w:rPr>
          <w:rFonts w:ascii="Times New Roman" w:hAnsi="Times New Roman"/>
          <w:sz w:val="28"/>
          <w:szCs w:val="28"/>
        </w:rPr>
        <w:t xml:space="preserve"> </w:t>
      </w:r>
      <w:r>
        <w:rPr>
          <w:rFonts w:ascii="Times New Roman" w:hAnsi="Times New Roman"/>
          <w:sz w:val="28"/>
          <w:szCs w:val="28"/>
        </w:rPr>
        <w:t>№ 2</w:t>
      </w:r>
    </w:p>
    <w:p w:rsidR="00082FDB" w:rsidRPr="0079467A" w:rsidRDefault="0079467A" w:rsidP="0079467A">
      <w:pPr>
        <w:pStyle w:val="aa"/>
        <w:spacing w:before="0" w:after="0" w:line="360" w:lineRule="auto"/>
        <w:rPr>
          <w:rFonts w:ascii="Times New Roman" w:hAnsi="Times New Roman"/>
          <w:caps/>
          <w:sz w:val="28"/>
          <w:szCs w:val="28"/>
        </w:rPr>
      </w:pPr>
      <w:r w:rsidRPr="00F733F1">
        <w:rPr>
          <w:rFonts w:ascii="Times New Roman" w:hAnsi="Times New Roman"/>
          <w:sz w:val="28"/>
          <w:szCs w:val="28"/>
        </w:rPr>
        <w:t xml:space="preserve">О </w:t>
      </w:r>
      <w:r>
        <w:rPr>
          <w:rFonts w:ascii="Times New Roman" w:hAnsi="Times New Roman"/>
          <w:sz w:val="28"/>
          <w:szCs w:val="28"/>
        </w:rPr>
        <w:t>ПРОВЕДЕНИИ КОНКУРСА</w:t>
      </w:r>
    </w:p>
    <w:p w:rsidR="001C1833" w:rsidRPr="008C3B2E" w:rsidRDefault="00151E9F" w:rsidP="00151E9F">
      <w:pPr>
        <w:jc w:val="center"/>
        <w:rPr>
          <w:sz w:val="28"/>
          <w:szCs w:val="28"/>
        </w:rPr>
      </w:pPr>
      <w:r w:rsidRPr="008C3B2E">
        <w:rPr>
          <w:sz w:val="28"/>
          <w:szCs w:val="28"/>
        </w:rPr>
        <w:t>по отбору</w:t>
      </w:r>
      <w:r w:rsidR="00082FDB" w:rsidRPr="008C3B2E">
        <w:rPr>
          <w:sz w:val="28"/>
          <w:szCs w:val="28"/>
        </w:rPr>
        <w:t xml:space="preserve"> российской</w:t>
      </w:r>
      <w:r w:rsidRPr="008C3B2E">
        <w:rPr>
          <w:sz w:val="28"/>
          <w:szCs w:val="28"/>
        </w:rPr>
        <w:t xml:space="preserve"> кредитной организации</w:t>
      </w:r>
      <w:r w:rsidR="00082FDB" w:rsidRPr="008C3B2E">
        <w:rPr>
          <w:sz w:val="28"/>
          <w:szCs w:val="28"/>
        </w:rPr>
        <w:t xml:space="preserve"> на право заключения договора на</w:t>
      </w:r>
      <w:r w:rsidRPr="008C3B2E">
        <w:rPr>
          <w:sz w:val="28"/>
          <w:szCs w:val="28"/>
        </w:rPr>
        <w:t xml:space="preserve"> открыти</w:t>
      </w:r>
      <w:r w:rsidR="00082FDB" w:rsidRPr="008C3B2E">
        <w:rPr>
          <w:sz w:val="28"/>
          <w:szCs w:val="28"/>
        </w:rPr>
        <w:t>е</w:t>
      </w:r>
      <w:r w:rsidR="00D83BCB">
        <w:rPr>
          <w:sz w:val="28"/>
          <w:szCs w:val="28"/>
        </w:rPr>
        <w:t xml:space="preserve"> счета</w:t>
      </w:r>
      <w:r w:rsidR="00082FDB" w:rsidRPr="008C3B2E">
        <w:rPr>
          <w:sz w:val="28"/>
          <w:szCs w:val="28"/>
        </w:rPr>
        <w:t xml:space="preserve"> и специальных счетов с</w:t>
      </w:r>
      <w:r w:rsidR="00B122DE">
        <w:rPr>
          <w:sz w:val="28"/>
          <w:szCs w:val="28"/>
        </w:rPr>
        <w:t>о специализированной</w:t>
      </w:r>
      <w:r w:rsidR="006254B0" w:rsidRPr="008C3B2E">
        <w:rPr>
          <w:sz w:val="28"/>
          <w:szCs w:val="28"/>
        </w:rPr>
        <w:t xml:space="preserve"> некоммерческой организацией</w:t>
      </w:r>
      <w:r w:rsidR="0079467A">
        <w:rPr>
          <w:sz w:val="28"/>
          <w:szCs w:val="28"/>
        </w:rPr>
        <w:t xml:space="preserve"> </w:t>
      </w:r>
      <w:r w:rsidRPr="008C3B2E">
        <w:rPr>
          <w:sz w:val="28"/>
          <w:szCs w:val="28"/>
        </w:rPr>
        <w:t>«</w:t>
      </w:r>
      <w:r w:rsidR="002168AC">
        <w:rPr>
          <w:sz w:val="28"/>
          <w:szCs w:val="28"/>
        </w:rPr>
        <w:t>Региональный ф</w:t>
      </w:r>
      <w:r w:rsidR="00B122DE">
        <w:rPr>
          <w:sz w:val="28"/>
          <w:szCs w:val="28"/>
        </w:rPr>
        <w:t>онд капитального ремонта многоквартирных домов, расположенных на территории Новгородской области</w:t>
      </w:r>
      <w:r w:rsidRPr="008C3B2E">
        <w:rPr>
          <w:sz w:val="28"/>
          <w:szCs w:val="28"/>
        </w:rPr>
        <w:t>»</w:t>
      </w:r>
      <w:r w:rsidR="00F04AE3" w:rsidRPr="008C3B2E">
        <w:rPr>
          <w:sz w:val="28"/>
          <w:szCs w:val="28"/>
        </w:rPr>
        <w:t xml:space="preserve"> в целях формирования фондов капитального ремонта общего имущества в многоквартирных домах, расположенных на территории </w:t>
      </w:r>
      <w:r w:rsidR="00B122DE">
        <w:rPr>
          <w:sz w:val="28"/>
          <w:szCs w:val="28"/>
        </w:rPr>
        <w:t>Новгородской</w:t>
      </w:r>
      <w:r w:rsidR="00F04AE3" w:rsidRPr="008C3B2E">
        <w:rPr>
          <w:sz w:val="28"/>
          <w:szCs w:val="28"/>
        </w:rPr>
        <w:t xml:space="preserve"> области</w:t>
      </w:r>
      <w:r w:rsidRPr="008C3B2E">
        <w:rPr>
          <w:sz w:val="28"/>
          <w:szCs w:val="28"/>
        </w:rPr>
        <w:t xml:space="preserve"> </w:t>
      </w:r>
      <w:r w:rsidRPr="008C3B2E">
        <w:rPr>
          <w:sz w:val="28"/>
          <w:szCs w:val="28"/>
        </w:rPr>
        <w:br/>
      </w:r>
    </w:p>
    <w:p w:rsidR="00207A9F" w:rsidRPr="009262B2" w:rsidRDefault="00207A9F" w:rsidP="0079333E">
      <w:pPr>
        <w:jc w:val="center"/>
        <w:rPr>
          <w:b/>
          <w:sz w:val="28"/>
          <w:szCs w:val="28"/>
        </w:rPr>
      </w:pPr>
    </w:p>
    <w:p w:rsidR="00207A9F" w:rsidRPr="009262B2" w:rsidRDefault="00207A9F" w:rsidP="0079333E">
      <w:pPr>
        <w:jc w:val="center"/>
        <w:rPr>
          <w:b/>
          <w:sz w:val="28"/>
          <w:szCs w:val="28"/>
        </w:rPr>
      </w:pPr>
    </w:p>
    <w:p w:rsidR="00207A9F" w:rsidRDefault="00207A9F" w:rsidP="0079333E">
      <w:pPr>
        <w:jc w:val="center"/>
        <w:rPr>
          <w:b/>
          <w:sz w:val="28"/>
          <w:szCs w:val="28"/>
        </w:rPr>
      </w:pPr>
    </w:p>
    <w:p w:rsidR="0079467A" w:rsidRDefault="0079467A" w:rsidP="0079333E">
      <w:pPr>
        <w:jc w:val="center"/>
        <w:rPr>
          <w:b/>
          <w:sz w:val="28"/>
          <w:szCs w:val="28"/>
        </w:rPr>
      </w:pPr>
    </w:p>
    <w:p w:rsidR="0079467A" w:rsidRDefault="0079467A" w:rsidP="0079333E">
      <w:pPr>
        <w:jc w:val="center"/>
        <w:rPr>
          <w:b/>
          <w:sz w:val="28"/>
          <w:szCs w:val="28"/>
        </w:rPr>
      </w:pPr>
    </w:p>
    <w:p w:rsidR="0079467A" w:rsidRDefault="0079467A" w:rsidP="0079333E">
      <w:pPr>
        <w:jc w:val="center"/>
        <w:rPr>
          <w:b/>
          <w:sz w:val="28"/>
          <w:szCs w:val="28"/>
        </w:rPr>
      </w:pPr>
    </w:p>
    <w:p w:rsidR="0079467A" w:rsidRDefault="0079467A" w:rsidP="0079333E">
      <w:pPr>
        <w:jc w:val="center"/>
        <w:rPr>
          <w:b/>
          <w:sz w:val="28"/>
          <w:szCs w:val="28"/>
        </w:rPr>
      </w:pPr>
    </w:p>
    <w:p w:rsidR="0079467A" w:rsidRDefault="0079467A" w:rsidP="0079333E">
      <w:pPr>
        <w:jc w:val="center"/>
        <w:rPr>
          <w:b/>
          <w:sz w:val="28"/>
          <w:szCs w:val="28"/>
        </w:rPr>
      </w:pPr>
    </w:p>
    <w:p w:rsidR="0079467A" w:rsidRDefault="0079467A" w:rsidP="0079333E">
      <w:pPr>
        <w:jc w:val="center"/>
        <w:rPr>
          <w:b/>
          <w:sz w:val="28"/>
          <w:szCs w:val="28"/>
        </w:rPr>
      </w:pPr>
    </w:p>
    <w:p w:rsidR="0079467A" w:rsidRDefault="0079467A" w:rsidP="0079333E">
      <w:pPr>
        <w:jc w:val="center"/>
        <w:rPr>
          <w:b/>
          <w:sz w:val="28"/>
          <w:szCs w:val="28"/>
        </w:rPr>
      </w:pPr>
    </w:p>
    <w:p w:rsidR="0079467A" w:rsidRDefault="0079467A" w:rsidP="0079333E">
      <w:pPr>
        <w:jc w:val="center"/>
        <w:rPr>
          <w:b/>
          <w:sz w:val="28"/>
          <w:szCs w:val="28"/>
        </w:rPr>
      </w:pPr>
    </w:p>
    <w:p w:rsidR="0079467A" w:rsidRPr="009262B2" w:rsidRDefault="0079467A" w:rsidP="0079333E">
      <w:pPr>
        <w:jc w:val="center"/>
        <w:rPr>
          <w:b/>
          <w:sz w:val="28"/>
          <w:szCs w:val="28"/>
        </w:rPr>
      </w:pPr>
    </w:p>
    <w:p w:rsidR="00207A9F" w:rsidRPr="009262B2" w:rsidRDefault="0079467A" w:rsidP="0079333E">
      <w:pPr>
        <w:jc w:val="center"/>
        <w:rPr>
          <w:b/>
          <w:sz w:val="28"/>
          <w:szCs w:val="28"/>
        </w:rPr>
      </w:pPr>
      <w:r>
        <w:rPr>
          <w:b/>
          <w:sz w:val="28"/>
          <w:szCs w:val="28"/>
        </w:rPr>
        <w:t>2014</w:t>
      </w:r>
    </w:p>
    <w:p w:rsidR="001C1833" w:rsidRPr="008C3B2E" w:rsidRDefault="001C1833" w:rsidP="00E52EB3">
      <w:pPr>
        <w:jc w:val="center"/>
        <w:rPr>
          <w:sz w:val="28"/>
          <w:szCs w:val="28"/>
        </w:rPr>
      </w:pPr>
      <w:r w:rsidRPr="009262B2">
        <w:rPr>
          <w:sz w:val="28"/>
          <w:szCs w:val="28"/>
        </w:rPr>
        <w:br w:type="page"/>
      </w:r>
      <w:r w:rsidR="008C3B2E">
        <w:rPr>
          <w:sz w:val="28"/>
          <w:szCs w:val="28"/>
        </w:rPr>
        <w:lastRenderedPageBreak/>
        <w:t>ТЕРМИНЫ И ОПРЕДЕЛЕНИЯ</w:t>
      </w:r>
    </w:p>
    <w:p w:rsidR="00611528" w:rsidRPr="008C3B2E" w:rsidRDefault="00611528" w:rsidP="00611528">
      <w:pPr>
        <w:ind w:left="360"/>
        <w:rPr>
          <w:rStyle w:val="15"/>
          <w:b w:val="0"/>
          <w:caps/>
          <w:sz w:val="28"/>
          <w:szCs w:val="28"/>
        </w:rPr>
      </w:pPr>
    </w:p>
    <w:p w:rsidR="00956C70" w:rsidRPr="00956C70" w:rsidRDefault="00956C70" w:rsidP="00956C70">
      <w:pPr>
        <w:ind w:firstLine="360"/>
        <w:rPr>
          <w:color w:val="FF0000"/>
          <w:sz w:val="28"/>
          <w:szCs w:val="28"/>
        </w:rPr>
      </w:pPr>
      <w:bookmarkStart w:id="6" w:name="_Ref166642713"/>
      <w:bookmarkStart w:id="7" w:name="_Toc209413394"/>
      <w:r w:rsidRPr="008C3B2E">
        <w:rPr>
          <w:sz w:val="28"/>
          <w:szCs w:val="28"/>
        </w:rPr>
        <w:t xml:space="preserve">Термины и определения, используемые в </w:t>
      </w:r>
      <w:r w:rsidR="005554B3">
        <w:rPr>
          <w:sz w:val="28"/>
          <w:szCs w:val="28"/>
        </w:rPr>
        <w:t>к</w:t>
      </w:r>
      <w:r w:rsidRPr="008C3B2E">
        <w:rPr>
          <w:sz w:val="28"/>
          <w:szCs w:val="28"/>
        </w:rPr>
        <w:t>онкурсной документации, используются в значении, определенном постановлением Правите</w:t>
      </w:r>
      <w:r w:rsidR="00E52EB3">
        <w:rPr>
          <w:sz w:val="28"/>
          <w:szCs w:val="28"/>
        </w:rPr>
        <w:t>льства</w:t>
      </w:r>
      <w:r w:rsidR="005554B3">
        <w:rPr>
          <w:sz w:val="28"/>
          <w:szCs w:val="28"/>
        </w:rPr>
        <w:t xml:space="preserve"> </w:t>
      </w:r>
      <w:r w:rsidR="00F94124">
        <w:rPr>
          <w:sz w:val="28"/>
          <w:szCs w:val="28"/>
        </w:rPr>
        <w:t>Новгородской</w:t>
      </w:r>
      <w:r w:rsidR="005554B3">
        <w:rPr>
          <w:sz w:val="28"/>
          <w:szCs w:val="28"/>
        </w:rPr>
        <w:t xml:space="preserve"> области от </w:t>
      </w:r>
      <w:r w:rsidR="00047B7D">
        <w:rPr>
          <w:sz w:val="28"/>
          <w:szCs w:val="28"/>
        </w:rPr>
        <w:t>04.08.2014 № 407</w:t>
      </w:r>
      <w:r w:rsidRPr="008C3B2E">
        <w:rPr>
          <w:sz w:val="28"/>
          <w:szCs w:val="28"/>
        </w:rPr>
        <w:t xml:space="preserve"> </w:t>
      </w:r>
      <w:r w:rsidRPr="00047B7D">
        <w:rPr>
          <w:sz w:val="28"/>
          <w:szCs w:val="28"/>
        </w:rPr>
        <w:t>«</w:t>
      </w:r>
      <w:r w:rsidR="00047B7D" w:rsidRPr="00047B7D">
        <w:rPr>
          <w:sz w:val="28"/>
          <w:szCs w:val="28"/>
        </w:rPr>
        <w:t>Об утверждении Порядка проведения и условий конкурса по отбору российских кредитных организаций для открытия региональным оператором счетов</w:t>
      </w:r>
      <w:r w:rsidRPr="00047B7D">
        <w:rPr>
          <w:sz w:val="28"/>
          <w:szCs w:val="28"/>
        </w:rPr>
        <w:t>» в це</w:t>
      </w:r>
      <w:r w:rsidRPr="008C3B2E">
        <w:rPr>
          <w:sz w:val="28"/>
          <w:szCs w:val="28"/>
        </w:rPr>
        <w:t>лях формирования фондов капитального ремонта общего имущества в многоквартирных домах, распол</w:t>
      </w:r>
      <w:r w:rsidR="00F94124">
        <w:rPr>
          <w:sz w:val="28"/>
          <w:szCs w:val="28"/>
        </w:rPr>
        <w:t>оженных на территории Новгородской</w:t>
      </w:r>
      <w:r w:rsidRPr="008C3B2E">
        <w:rPr>
          <w:sz w:val="28"/>
          <w:szCs w:val="28"/>
        </w:rPr>
        <w:t xml:space="preserve"> области».</w:t>
      </w:r>
    </w:p>
    <w:p w:rsidR="001258AD" w:rsidRPr="00956C70" w:rsidRDefault="001258AD" w:rsidP="00611528">
      <w:pPr>
        <w:pStyle w:val="10"/>
        <w:keepNext w:val="0"/>
        <w:numPr>
          <w:ilvl w:val="0"/>
          <w:numId w:val="0"/>
        </w:numPr>
        <w:spacing w:before="0" w:after="0"/>
        <w:contextualSpacing/>
        <w:jc w:val="both"/>
        <w:rPr>
          <w:rStyle w:val="15"/>
          <w:b/>
          <w:bCs/>
          <w:caps/>
          <w:strike/>
          <w:sz w:val="28"/>
          <w:szCs w:val="28"/>
        </w:rPr>
      </w:pPr>
    </w:p>
    <w:bookmarkEnd w:id="6"/>
    <w:bookmarkEnd w:id="7"/>
    <w:p w:rsidR="004046D4" w:rsidRPr="008C3B2E" w:rsidRDefault="008C3B2E" w:rsidP="008C3B2E">
      <w:pPr>
        <w:numPr>
          <w:ilvl w:val="0"/>
          <w:numId w:val="27"/>
        </w:numPr>
        <w:jc w:val="center"/>
        <w:rPr>
          <w:sz w:val="28"/>
          <w:szCs w:val="28"/>
        </w:rPr>
      </w:pPr>
      <w:r w:rsidRPr="008C3B2E">
        <w:rPr>
          <w:sz w:val="28"/>
          <w:szCs w:val="28"/>
        </w:rPr>
        <w:t>Общие положения</w:t>
      </w:r>
    </w:p>
    <w:p w:rsidR="00126116" w:rsidRPr="00126116" w:rsidRDefault="00126116" w:rsidP="00126116"/>
    <w:p w:rsidR="00485078" w:rsidRDefault="00485078" w:rsidP="00485078">
      <w:pPr>
        <w:ind w:firstLine="709"/>
        <w:contextualSpacing/>
        <w:rPr>
          <w:sz w:val="28"/>
          <w:szCs w:val="28"/>
        </w:rPr>
      </w:pPr>
      <w:r>
        <w:rPr>
          <w:sz w:val="28"/>
          <w:szCs w:val="28"/>
        </w:rPr>
        <w:t xml:space="preserve">1.1 </w:t>
      </w:r>
      <w:r w:rsidR="001B7B44" w:rsidRPr="009262B2">
        <w:rPr>
          <w:sz w:val="28"/>
          <w:szCs w:val="28"/>
        </w:rPr>
        <w:t xml:space="preserve">Предметом настоящего конкурса является право заключения </w:t>
      </w:r>
      <w:r w:rsidR="004519CF">
        <w:rPr>
          <w:bCs/>
          <w:sz w:val="28"/>
          <w:szCs w:val="28"/>
        </w:rPr>
        <w:t>договора на открытие счета</w:t>
      </w:r>
      <w:r w:rsidR="00082FDB" w:rsidRPr="009262B2">
        <w:rPr>
          <w:bCs/>
          <w:sz w:val="28"/>
          <w:szCs w:val="28"/>
        </w:rPr>
        <w:t xml:space="preserve"> и специальных счетов с</w:t>
      </w:r>
      <w:r w:rsidR="00CF0794">
        <w:rPr>
          <w:bCs/>
          <w:sz w:val="28"/>
          <w:szCs w:val="28"/>
        </w:rPr>
        <w:t>о специализированной</w:t>
      </w:r>
      <w:r w:rsidR="00082FDB" w:rsidRPr="009262B2">
        <w:rPr>
          <w:bCs/>
          <w:sz w:val="28"/>
          <w:szCs w:val="28"/>
        </w:rPr>
        <w:t xml:space="preserve"> некоммерческой организацией «</w:t>
      </w:r>
      <w:r w:rsidR="002168AC">
        <w:rPr>
          <w:bCs/>
          <w:sz w:val="28"/>
          <w:szCs w:val="28"/>
        </w:rPr>
        <w:t>Региональный ф</w:t>
      </w:r>
      <w:r w:rsidR="00CF0794">
        <w:rPr>
          <w:bCs/>
          <w:sz w:val="28"/>
          <w:szCs w:val="28"/>
        </w:rPr>
        <w:t>онд капитального ремонта многоквартирных домов, расположенных на территории Новгородской области</w:t>
      </w:r>
      <w:r w:rsidR="00082FDB" w:rsidRPr="009262B2">
        <w:rPr>
          <w:bCs/>
          <w:sz w:val="28"/>
          <w:szCs w:val="28"/>
        </w:rPr>
        <w:t>»</w:t>
      </w:r>
      <w:r w:rsidR="00B52DC6" w:rsidRPr="00B52DC6">
        <w:rPr>
          <w:sz w:val="28"/>
          <w:szCs w:val="28"/>
        </w:rPr>
        <w:t xml:space="preserve"> </w:t>
      </w:r>
      <w:r w:rsidR="00B52DC6" w:rsidRPr="008C3B2E">
        <w:rPr>
          <w:sz w:val="28"/>
          <w:szCs w:val="28"/>
        </w:rPr>
        <w:t>в целях формирования фондов капитального ремонта общего имущества в многоквартирных домах, расположенных н</w:t>
      </w:r>
      <w:r w:rsidR="00B52DC6">
        <w:rPr>
          <w:sz w:val="28"/>
          <w:szCs w:val="28"/>
        </w:rPr>
        <w:t xml:space="preserve">а территории </w:t>
      </w:r>
      <w:r w:rsidR="00CF0794">
        <w:rPr>
          <w:sz w:val="28"/>
          <w:szCs w:val="28"/>
        </w:rPr>
        <w:t>Новгородской</w:t>
      </w:r>
      <w:r w:rsidR="00B52DC6">
        <w:rPr>
          <w:sz w:val="28"/>
          <w:szCs w:val="28"/>
        </w:rPr>
        <w:t xml:space="preserve"> области</w:t>
      </w:r>
      <w:r w:rsidR="00082FDB" w:rsidRPr="009262B2">
        <w:rPr>
          <w:bCs/>
          <w:sz w:val="28"/>
          <w:szCs w:val="28"/>
        </w:rPr>
        <w:t>.</w:t>
      </w:r>
      <w:r w:rsidR="001B7B44" w:rsidRPr="009262B2">
        <w:rPr>
          <w:sz w:val="28"/>
          <w:szCs w:val="28"/>
        </w:rPr>
        <w:t xml:space="preserve"> </w:t>
      </w:r>
    </w:p>
    <w:p w:rsidR="009A605D" w:rsidRPr="009262B2" w:rsidRDefault="001B7B44" w:rsidP="00485078">
      <w:pPr>
        <w:ind w:firstLine="709"/>
        <w:contextualSpacing/>
        <w:rPr>
          <w:sz w:val="28"/>
          <w:szCs w:val="28"/>
        </w:rPr>
      </w:pPr>
      <w:r w:rsidRPr="009262B2">
        <w:rPr>
          <w:sz w:val="28"/>
          <w:szCs w:val="28"/>
        </w:rPr>
        <w:t>1.</w:t>
      </w:r>
      <w:r w:rsidR="00CF0794">
        <w:rPr>
          <w:sz w:val="28"/>
          <w:szCs w:val="28"/>
        </w:rPr>
        <w:t>2</w:t>
      </w:r>
      <w:r w:rsidRPr="009262B2">
        <w:rPr>
          <w:sz w:val="28"/>
          <w:szCs w:val="28"/>
        </w:rPr>
        <w:t>.</w:t>
      </w:r>
      <w:r w:rsidR="004046D4" w:rsidRPr="009262B2">
        <w:rPr>
          <w:sz w:val="28"/>
          <w:szCs w:val="28"/>
        </w:rPr>
        <w:t xml:space="preserve"> </w:t>
      </w:r>
      <w:r w:rsidRPr="009262B2">
        <w:rPr>
          <w:sz w:val="28"/>
          <w:szCs w:val="28"/>
        </w:rPr>
        <w:t xml:space="preserve">Организатором конкурса является </w:t>
      </w:r>
      <w:r w:rsidR="00241E17">
        <w:rPr>
          <w:sz w:val="28"/>
          <w:szCs w:val="28"/>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r w:rsidR="00082FDB" w:rsidRPr="009262B2">
        <w:rPr>
          <w:sz w:val="28"/>
          <w:szCs w:val="28"/>
        </w:rPr>
        <w:t xml:space="preserve"> (далее – </w:t>
      </w:r>
      <w:r w:rsidR="005A16F7">
        <w:rPr>
          <w:sz w:val="28"/>
          <w:szCs w:val="28"/>
        </w:rPr>
        <w:t>Организатор</w:t>
      </w:r>
      <w:r w:rsidR="00E6267E">
        <w:rPr>
          <w:sz w:val="28"/>
          <w:szCs w:val="28"/>
        </w:rPr>
        <w:t xml:space="preserve"> конкурса</w:t>
      </w:r>
      <w:r w:rsidR="00082FDB" w:rsidRPr="009262B2">
        <w:rPr>
          <w:sz w:val="28"/>
          <w:szCs w:val="28"/>
        </w:rPr>
        <w:t>)</w:t>
      </w:r>
      <w:r w:rsidRPr="009262B2">
        <w:rPr>
          <w:sz w:val="28"/>
          <w:szCs w:val="28"/>
        </w:rPr>
        <w:t>.</w:t>
      </w:r>
    </w:p>
    <w:p w:rsidR="007412B0" w:rsidRPr="00831C9E" w:rsidRDefault="001B7B44" w:rsidP="00C91F87">
      <w:pPr>
        <w:ind w:firstLine="709"/>
        <w:contextualSpacing/>
        <w:rPr>
          <w:sz w:val="28"/>
          <w:szCs w:val="28"/>
        </w:rPr>
      </w:pPr>
      <w:r w:rsidRPr="00BC3C4D">
        <w:rPr>
          <w:sz w:val="28"/>
          <w:szCs w:val="28"/>
        </w:rPr>
        <w:t>1.</w:t>
      </w:r>
      <w:r w:rsidR="00E6267E">
        <w:rPr>
          <w:sz w:val="28"/>
          <w:szCs w:val="28"/>
        </w:rPr>
        <w:t>3</w:t>
      </w:r>
      <w:r w:rsidRPr="00BC3C4D">
        <w:rPr>
          <w:sz w:val="28"/>
          <w:szCs w:val="28"/>
        </w:rPr>
        <w:t>.</w:t>
      </w:r>
      <w:r w:rsidRPr="00BC3C4D">
        <w:rPr>
          <w:sz w:val="28"/>
          <w:szCs w:val="28"/>
        </w:rPr>
        <w:tab/>
      </w:r>
      <w:r w:rsidR="007E49F7" w:rsidRPr="00BC3C4D">
        <w:rPr>
          <w:sz w:val="28"/>
          <w:szCs w:val="28"/>
        </w:rPr>
        <w:t>Информационное извещение</w:t>
      </w:r>
      <w:r w:rsidR="004046D4" w:rsidRPr="00BC3C4D">
        <w:rPr>
          <w:sz w:val="28"/>
          <w:szCs w:val="28"/>
        </w:rPr>
        <w:t xml:space="preserve"> о проведении конкурса</w:t>
      </w:r>
      <w:r w:rsidR="001258AD" w:rsidRPr="00BC3C4D">
        <w:rPr>
          <w:sz w:val="28"/>
          <w:szCs w:val="28"/>
        </w:rPr>
        <w:t xml:space="preserve"> </w:t>
      </w:r>
      <w:r w:rsidR="00E25321" w:rsidRPr="00BC3C4D">
        <w:rPr>
          <w:sz w:val="28"/>
          <w:szCs w:val="28"/>
        </w:rPr>
        <w:br/>
      </w:r>
      <w:r w:rsidR="007E49F7" w:rsidRPr="00BC3C4D">
        <w:rPr>
          <w:sz w:val="28"/>
          <w:szCs w:val="28"/>
        </w:rPr>
        <w:t>размещается на</w:t>
      </w:r>
      <w:r w:rsidR="00611528" w:rsidRPr="00BC3C4D">
        <w:rPr>
          <w:b/>
          <w:sz w:val="28"/>
          <w:szCs w:val="28"/>
        </w:rPr>
        <w:t xml:space="preserve"> </w:t>
      </w:r>
      <w:r w:rsidR="00C91F87" w:rsidRPr="00BC3C4D">
        <w:rPr>
          <w:sz w:val="28"/>
          <w:szCs w:val="28"/>
        </w:rPr>
        <w:t xml:space="preserve">официальном сайте </w:t>
      </w:r>
      <w:r w:rsidR="00611528" w:rsidRPr="00BC3C4D">
        <w:rPr>
          <w:sz w:val="28"/>
          <w:szCs w:val="28"/>
        </w:rPr>
        <w:t>организатора конкурса в информационно-телекоммуникационной сети</w:t>
      </w:r>
      <w:r w:rsidR="00A71E12" w:rsidRPr="00BC3C4D">
        <w:rPr>
          <w:sz w:val="28"/>
          <w:szCs w:val="28"/>
        </w:rPr>
        <w:t xml:space="preserve"> </w:t>
      </w:r>
      <w:r w:rsidR="00611528" w:rsidRPr="00BC3C4D">
        <w:rPr>
          <w:sz w:val="28"/>
          <w:szCs w:val="28"/>
        </w:rPr>
        <w:t>Интернет</w:t>
      </w:r>
      <w:r w:rsidR="007E49F7" w:rsidRPr="00BC3C4D">
        <w:rPr>
          <w:sz w:val="28"/>
          <w:szCs w:val="28"/>
        </w:rPr>
        <w:t xml:space="preserve"> </w:t>
      </w:r>
      <w:r w:rsidR="00E6267E">
        <w:rPr>
          <w:sz w:val="28"/>
          <w:szCs w:val="28"/>
        </w:rPr>
        <w:t>за 10</w:t>
      </w:r>
      <w:r w:rsidR="003C2EDB">
        <w:rPr>
          <w:sz w:val="28"/>
          <w:szCs w:val="28"/>
        </w:rPr>
        <w:t xml:space="preserve"> календарных</w:t>
      </w:r>
      <w:r w:rsidR="00E6267E">
        <w:rPr>
          <w:sz w:val="28"/>
          <w:szCs w:val="28"/>
        </w:rPr>
        <w:t xml:space="preserve"> дней до</w:t>
      </w:r>
      <w:r w:rsidR="00DB50E4">
        <w:rPr>
          <w:sz w:val="28"/>
          <w:szCs w:val="28"/>
        </w:rPr>
        <w:t xml:space="preserve"> </w:t>
      </w:r>
      <w:r w:rsidR="003C2EDB">
        <w:rPr>
          <w:sz w:val="28"/>
          <w:szCs w:val="28"/>
        </w:rPr>
        <w:t>дня</w:t>
      </w:r>
      <w:r w:rsidR="00831C9E">
        <w:rPr>
          <w:sz w:val="28"/>
          <w:szCs w:val="28"/>
        </w:rPr>
        <w:t xml:space="preserve"> проведения конкурса.</w:t>
      </w:r>
    </w:p>
    <w:p w:rsidR="00831C9E" w:rsidRPr="00831C9E" w:rsidRDefault="00831C9E" w:rsidP="00C91F87">
      <w:pPr>
        <w:ind w:firstLine="709"/>
        <w:contextualSpacing/>
        <w:rPr>
          <w:sz w:val="36"/>
          <w:szCs w:val="28"/>
          <w:highlight w:val="yellow"/>
        </w:rPr>
      </w:pPr>
      <w:r w:rsidRPr="00831C9E">
        <w:rPr>
          <w:sz w:val="28"/>
          <w:szCs w:val="23"/>
        </w:rPr>
        <w:t xml:space="preserve">1.4. Все вопросы, не урегулированные настоящей документацией, регулируются в соответствии с </w:t>
      </w:r>
      <w:r>
        <w:rPr>
          <w:rStyle w:val="FontStyle34"/>
          <w:sz w:val="28"/>
          <w:szCs w:val="28"/>
        </w:rPr>
        <w:t>Порядком</w:t>
      </w:r>
      <w:r w:rsidRPr="005E07E1">
        <w:rPr>
          <w:rStyle w:val="FontStyle34"/>
          <w:sz w:val="28"/>
          <w:szCs w:val="28"/>
        </w:rPr>
        <w:t xml:space="preserve"> проведения и условиями конкурса по отбору российских кредитных организаций для открытия региональным оператором счетов, утвержденного постановлением Правительства Новгородской области от 04.08.2014 № 407</w:t>
      </w:r>
      <w:r w:rsidRPr="00831C9E">
        <w:rPr>
          <w:sz w:val="28"/>
          <w:szCs w:val="23"/>
        </w:rPr>
        <w:t>.</w:t>
      </w:r>
    </w:p>
    <w:p w:rsidR="00126116" w:rsidRPr="00AB7B38" w:rsidRDefault="00126116" w:rsidP="00EA46C6">
      <w:pPr>
        <w:ind w:firstLine="360"/>
        <w:contextualSpacing/>
        <w:rPr>
          <w:color w:val="000000"/>
          <w:sz w:val="28"/>
          <w:szCs w:val="28"/>
        </w:rPr>
      </w:pPr>
    </w:p>
    <w:p w:rsidR="004723B1" w:rsidRDefault="004723B1" w:rsidP="004723B1">
      <w:pPr>
        <w:spacing w:after="0"/>
        <w:jc w:val="center"/>
        <w:rPr>
          <w:color w:val="000000"/>
          <w:sz w:val="28"/>
          <w:szCs w:val="28"/>
        </w:rPr>
      </w:pPr>
      <w:r>
        <w:rPr>
          <w:color w:val="000000"/>
          <w:sz w:val="28"/>
          <w:szCs w:val="28"/>
        </w:rPr>
        <w:t>2. Требования к участникам конкурса</w:t>
      </w:r>
    </w:p>
    <w:p w:rsidR="004723B1" w:rsidRDefault="004723B1" w:rsidP="004723B1">
      <w:pPr>
        <w:spacing w:after="0"/>
        <w:ind w:firstLine="708"/>
        <w:rPr>
          <w:color w:val="000000"/>
          <w:sz w:val="28"/>
          <w:szCs w:val="28"/>
        </w:rPr>
      </w:pPr>
    </w:p>
    <w:p w:rsidR="00BA14EE" w:rsidRPr="00C112AE" w:rsidRDefault="0065689E" w:rsidP="00DC3CA4">
      <w:pPr>
        <w:ind w:firstLine="709"/>
        <w:rPr>
          <w:spacing w:val="10"/>
          <w:sz w:val="28"/>
          <w:szCs w:val="28"/>
        </w:rPr>
      </w:pPr>
      <w:r w:rsidRPr="00996EC2">
        <w:rPr>
          <w:rStyle w:val="FontStyle34"/>
          <w:sz w:val="28"/>
          <w:szCs w:val="28"/>
        </w:rPr>
        <w:t>2.</w:t>
      </w:r>
      <w:r>
        <w:rPr>
          <w:rStyle w:val="FontStyle34"/>
          <w:sz w:val="28"/>
          <w:szCs w:val="28"/>
        </w:rPr>
        <w:t>1.</w:t>
      </w:r>
      <w:r w:rsidRPr="00996EC2">
        <w:rPr>
          <w:rStyle w:val="FontStyle34"/>
          <w:sz w:val="28"/>
          <w:szCs w:val="28"/>
        </w:rPr>
        <w:t xml:space="preserve"> </w:t>
      </w:r>
      <w:proofErr w:type="gramStart"/>
      <w:r w:rsidR="00BA14EE" w:rsidRPr="00C112AE">
        <w:rPr>
          <w:rStyle w:val="FontStyle34"/>
          <w:spacing w:val="10"/>
          <w:sz w:val="28"/>
          <w:szCs w:val="28"/>
        </w:rPr>
        <w:t>К</w:t>
      </w:r>
      <w:r w:rsidR="00BA14EE" w:rsidRPr="00C112AE">
        <w:rPr>
          <w:spacing w:val="10"/>
          <w:sz w:val="28"/>
          <w:szCs w:val="28"/>
        </w:rPr>
        <w:t xml:space="preserve"> </w:t>
      </w:r>
      <w:r w:rsidR="00BA14EE">
        <w:rPr>
          <w:spacing w:val="10"/>
          <w:sz w:val="28"/>
          <w:szCs w:val="28"/>
        </w:rPr>
        <w:t xml:space="preserve"> </w:t>
      </w:r>
      <w:r w:rsidR="00BA14EE" w:rsidRPr="00C112AE">
        <w:rPr>
          <w:spacing w:val="10"/>
          <w:sz w:val="28"/>
          <w:szCs w:val="28"/>
        </w:rPr>
        <w:t>участию</w:t>
      </w:r>
      <w:proofErr w:type="gramEnd"/>
      <w:r w:rsidR="00BA14EE" w:rsidRPr="00C112AE">
        <w:rPr>
          <w:spacing w:val="10"/>
          <w:sz w:val="28"/>
          <w:szCs w:val="28"/>
        </w:rPr>
        <w:t xml:space="preserve"> </w:t>
      </w:r>
      <w:r w:rsidR="00BA14EE">
        <w:rPr>
          <w:spacing w:val="10"/>
          <w:sz w:val="28"/>
          <w:szCs w:val="28"/>
        </w:rPr>
        <w:t xml:space="preserve"> </w:t>
      </w:r>
      <w:r w:rsidR="00BA14EE" w:rsidRPr="00C112AE">
        <w:rPr>
          <w:spacing w:val="10"/>
          <w:sz w:val="28"/>
          <w:szCs w:val="28"/>
        </w:rPr>
        <w:t xml:space="preserve">в конкурсе </w:t>
      </w:r>
      <w:r w:rsidR="00BA14EE">
        <w:rPr>
          <w:spacing w:val="10"/>
          <w:sz w:val="28"/>
          <w:szCs w:val="28"/>
        </w:rPr>
        <w:t xml:space="preserve"> </w:t>
      </w:r>
      <w:r w:rsidR="00BA14EE" w:rsidRPr="00C112AE">
        <w:rPr>
          <w:spacing w:val="10"/>
          <w:sz w:val="28"/>
          <w:szCs w:val="28"/>
        </w:rPr>
        <w:t xml:space="preserve">допускаются </w:t>
      </w:r>
      <w:r w:rsidR="00BA14EE">
        <w:rPr>
          <w:spacing w:val="10"/>
          <w:sz w:val="28"/>
          <w:szCs w:val="28"/>
        </w:rPr>
        <w:t xml:space="preserve"> </w:t>
      </w:r>
      <w:r w:rsidR="00BA14EE" w:rsidRPr="00C112AE">
        <w:rPr>
          <w:spacing w:val="10"/>
          <w:sz w:val="28"/>
          <w:szCs w:val="28"/>
        </w:rPr>
        <w:t xml:space="preserve">кредитные организации, </w:t>
      </w:r>
    </w:p>
    <w:p w:rsidR="00BA14EE" w:rsidRPr="00996EC2" w:rsidRDefault="00BA14EE" w:rsidP="00DC3CA4">
      <w:pPr>
        <w:rPr>
          <w:sz w:val="28"/>
          <w:szCs w:val="28"/>
        </w:rPr>
      </w:pPr>
      <w:r>
        <w:rPr>
          <w:sz w:val="28"/>
          <w:szCs w:val="28"/>
        </w:rPr>
        <w:t>соответствующие следующим требованиям:</w:t>
      </w:r>
    </w:p>
    <w:p w:rsidR="00BA14EE" w:rsidRPr="00996EC2" w:rsidRDefault="00BA14EE" w:rsidP="00DC3CA4">
      <w:pPr>
        <w:ind w:firstLine="709"/>
        <w:rPr>
          <w:sz w:val="28"/>
          <w:szCs w:val="28"/>
        </w:rPr>
      </w:pPr>
      <w:r>
        <w:rPr>
          <w:rStyle w:val="FontStyle34"/>
          <w:sz w:val="28"/>
          <w:szCs w:val="28"/>
        </w:rPr>
        <w:t>- расположение</w:t>
      </w:r>
      <w:r w:rsidRPr="00996EC2">
        <w:rPr>
          <w:rStyle w:val="FontStyle34"/>
          <w:sz w:val="28"/>
          <w:szCs w:val="28"/>
        </w:rPr>
        <w:t xml:space="preserve"> на территории</w:t>
      </w:r>
      <w:r>
        <w:rPr>
          <w:rStyle w:val="FontStyle34"/>
          <w:sz w:val="28"/>
          <w:szCs w:val="28"/>
        </w:rPr>
        <w:t xml:space="preserve"> Российской Федерации и наличие статуса российской кредитной организации</w:t>
      </w:r>
      <w:r w:rsidRPr="00996EC2">
        <w:rPr>
          <w:rStyle w:val="FontStyle34"/>
          <w:sz w:val="28"/>
          <w:szCs w:val="28"/>
        </w:rPr>
        <w:t>;</w:t>
      </w:r>
    </w:p>
    <w:p w:rsidR="00BA14EE" w:rsidRPr="00996EC2" w:rsidRDefault="00BA14EE" w:rsidP="00DC3CA4">
      <w:pPr>
        <w:ind w:firstLine="709"/>
        <w:rPr>
          <w:sz w:val="28"/>
          <w:szCs w:val="28"/>
        </w:rPr>
      </w:pPr>
      <w:r>
        <w:rPr>
          <w:sz w:val="28"/>
          <w:szCs w:val="28"/>
        </w:rPr>
        <w:t>- наличие собственных средств</w:t>
      </w:r>
      <w:r w:rsidRPr="00996EC2">
        <w:rPr>
          <w:sz w:val="28"/>
          <w:szCs w:val="28"/>
        </w:rPr>
        <w:t xml:space="preserve"> (капитал) не менее чем </w:t>
      </w:r>
      <w:r>
        <w:rPr>
          <w:sz w:val="28"/>
          <w:szCs w:val="28"/>
        </w:rPr>
        <w:t xml:space="preserve">20,0 </w:t>
      </w:r>
      <w:proofErr w:type="spellStart"/>
      <w:r>
        <w:rPr>
          <w:sz w:val="28"/>
          <w:szCs w:val="28"/>
        </w:rPr>
        <w:t>млрд.рублей</w:t>
      </w:r>
      <w:proofErr w:type="spellEnd"/>
      <w:r w:rsidRPr="00996EC2">
        <w:rPr>
          <w:sz w:val="28"/>
          <w:szCs w:val="28"/>
        </w:rPr>
        <w:t>;</w:t>
      </w:r>
    </w:p>
    <w:p w:rsidR="00BA14EE" w:rsidRPr="00996EC2" w:rsidRDefault="00BA14EE" w:rsidP="00DC3CA4">
      <w:pPr>
        <w:ind w:firstLine="709"/>
        <w:rPr>
          <w:rStyle w:val="FontStyle34"/>
          <w:sz w:val="28"/>
          <w:szCs w:val="28"/>
        </w:rPr>
      </w:pPr>
      <w:r>
        <w:rPr>
          <w:sz w:val="28"/>
          <w:szCs w:val="28"/>
        </w:rPr>
        <w:t>- наличие</w:t>
      </w:r>
      <w:r>
        <w:rPr>
          <w:rStyle w:val="FontStyle34"/>
          <w:sz w:val="28"/>
          <w:szCs w:val="28"/>
        </w:rPr>
        <w:t xml:space="preserve"> действующей лицензии, выданной</w:t>
      </w:r>
      <w:r w:rsidRPr="00996EC2">
        <w:rPr>
          <w:rStyle w:val="FontStyle34"/>
          <w:sz w:val="28"/>
          <w:szCs w:val="28"/>
        </w:rPr>
        <w:t xml:space="preserve"> Центральным банком </w:t>
      </w:r>
      <w:r>
        <w:rPr>
          <w:rStyle w:val="FontStyle34"/>
          <w:sz w:val="28"/>
          <w:szCs w:val="28"/>
        </w:rPr>
        <w:br/>
      </w:r>
      <w:r w:rsidRPr="00996EC2">
        <w:rPr>
          <w:rStyle w:val="FontStyle34"/>
          <w:sz w:val="28"/>
          <w:szCs w:val="28"/>
        </w:rPr>
        <w:t>Российской Федерации;</w:t>
      </w:r>
    </w:p>
    <w:p w:rsidR="00BA14EE" w:rsidRPr="00996EC2" w:rsidRDefault="00BA14EE" w:rsidP="00DC3CA4">
      <w:pPr>
        <w:ind w:firstLine="709"/>
        <w:rPr>
          <w:rStyle w:val="FontStyle34"/>
          <w:sz w:val="28"/>
          <w:szCs w:val="28"/>
        </w:rPr>
      </w:pPr>
      <w:r>
        <w:rPr>
          <w:rStyle w:val="FontStyle34"/>
          <w:sz w:val="28"/>
          <w:szCs w:val="28"/>
        </w:rPr>
        <w:lastRenderedPageBreak/>
        <w:t xml:space="preserve">- </w:t>
      </w:r>
      <w:proofErr w:type="spellStart"/>
      <w:r>
        <w:rPr>
          <w:rStyle w:val="FontStyle34"/>
          <w:sz w:val="28"/>
          <w:szCs w:val="28"/>
        </w:rPr>
        <w:t>непроведение</w:t>
      </w:r>
      <w:proofErr w:type="spellEnd"/>
      <w:r w:rsidRPr="00996EC2">
        <w:rPr>
          <w:rStyle w:val="FontStyle34"/>
          <w:sz w:val="28"/>
          <w:szCs w:val="28"/>
        </w:rPr>
        <w:t xml:space="preserve"> </w:t>
      </w:r>
      <w:r>
        <w:rPr>
          <w:rStyle w:val="FontStyle34"/>
          <w:sz w:val="28"/>
          <w:szCs w:val="28"/>
        </w:rPr>
        <w:t>процесса</w:t>
      </w:r>
      <w:r w:rsidRPr="00996EC2">
        <w:rPr>
          <w:rStyle w:val="FontStyle34"/>
          <w:sz w:val="28"/>
          <w:szCs w:val="28"/>
        </w:rPr>
        <w:t xml:space="preserve"> ликвидации и </w:t>
      </w:r>
      <w:r>
        <w:rPr>
          <w:rStyle w:val="FontStyle34"/>
          <w:sz w:val="28"/>
          <w:szCs w:val="28"/>
        </w:rPr>
        <w:t xml:space="preserve">отсутствие решения суда о </w:t>
      </w:r>
      <w:r>
        <w:rPr>
          <w:rStyle w:val="FontStyle34"/>
          <w:sz w:val="28"/>
          <w:szCs w:val="28"/>
        </w:rPr>
        <w:br/>
        <w:t>признании несостоятельным (банкротом)</w:t>
      </w:r>
      <w:r w:rsidRPr="00996EC2">
        <w:rPr>
          <w:rStyle w:val="FontStyle34"/>
          <w:sz w:val="28"/>
          <w:szCs w:val="28"/>
        </w:rPr>
        <w:t>;</w:t>
      </w:r>
    </w:p>
    <w:p w:rsidR="00BA14EE" w:rsidRPr="00996EC2" w:rsidRDefault="00BA14EE" w:rsidP="00DC3CA4">
      <w:pPr>
        <w:ind w:firstLine="709"/>
        <w:rPr>
          <w:rStyle w:val="FontStyle34"/>
          <w:sz w:val="28"/>
          <w:szCs w:val="28"/>
        </w:rPr>
      </w:pPr>
      <w:r>
        <w:rPr>
          <w:rStyle w:val="FontStyle34"/>
          <w:sz w:val="28"/>
          <w:szCs w:val="28"/>
        </w:rPr>
        <w:t>- участники конкурса не должны являться</w:t>
      </w:r>
      <w:r w:rsidRPr="00996EC2">
        <w:rPr>
          <w:rStyle w:val="FontStyle34"/>
          <w:sz w:val="28"/>
          <w:szCs w:val="28"/>
        </w:rPr>
        <w:t xml:space="preserve"> лицами, деятельность которых приостановлена и (или) на необходимое для выполнения обязательств по предмету </w:t>
      </w:r>
      <w:r>
        <w:rPr>
          <w:rStyle w:val="FontStyle34"/>
          <w:sz w:val="28"/>
          <w:szCs w:val="28"/>
        </w:rPr>
        <w:t>конкурса</w:t>
      </w:r>
      <w:r w:rsidRPr="00996EC2">
        <w:rPr>
          <w:rStyle w:val="FontStyle34"/>
          <w:sz w:val="28"/>
          <w:szCs w:val="28"/>
        </w:rPr>
        <w:t xml:space="preserve"> имущество которых наложен арест по решен</w:t>
      </w:r>
      <w:r>
        <w:rPr>
          <w:rStyle w:val="FontStyle34"/>
          <w:sz w:val="28"/>
          <w:szCs w:val="28"/>
        </w:rPr>
        <w:t>ию суда</w:t>
      </w:r>
      <w:r w:rsidRPr="00996EC2">
        <w:rPr>
          <w:rStyle w:val="FontStyle34"/>
          <w:sz w:val="28"/>
          <w:szCs w:val="28"/>
        </w:rPr>
        <w:t>;</w:t>
      </w:r>
    </w:p>
    <w:p w:rsidR="00BA14EE" w:rsidRPr="0063384B" w:rsidRDefault="00BA14EE" w:rsidP="00DC3CA4">
      <w:pPr>
        <w:ind w:firstLine="709"/>
        <w:rPr>
          <w:rStyle w:val="FontStyle34"/>
          <w:sz w:val="28"/>
          <w:szCs w:val="28"/>
        </w:rPr>
      </w:pPr>
      <w:r>
        <w:rPr>
          <w:rStyle w:val="FontStyle34"/>
          <w:sz w:val="28"/>
          <w:szCs w:val="28"/>
        </w:rPr>
        <w:t>- отсутствие</w:t>
      </w:r>
      <w:r w:rsidRPr="00996EC2">
        <w:rPr>
          <w:rStyle w:val="FontStyle34"/>
          <w:sz w:val="28"/>
          <w:szCs w:val="28"/>
        </w:rPr>
        <w:t xml:space="preserve"> оспоренной </w:t>
      </w:r>
      <w:r>
        <w:rPr>
          <w:rStyle w:val="FontStyle34"/>
          <w:sz w:val="28"/>
          <w:szCs w:val="28"/>
        </w:rPr>
        <w:t>по судебному решению</w:t>
      </w:r>
      <w:r w:rsidRPr="00996EC2">
        <w:rPr>
          <w:rStyle w:val="FontStyle34"/>
          <w:sz w:val="28"/>
          <w:szCs w:val="28"/>
        </w:rPr>
        <w:t xml:space="preserve"> задолженности по </w:t>
      </w:r>
      <w:r>
        <w:rPr>
          <w:rStyle w:val="FontStyle34"/>
          <w:sz w:val="28"/>
          <w:szCs w:val="28"/>
        </w:rPr>
        <w:t xml:space="preserve">    </w:t>
      </w:r>
      <w:r w:rsidRPr="00996EC2">
        <w:rPr>
          <w:rStyle w:val="FontStyle34"/>
          <w:sz w:val="28"/>
          <w:szCs w:val="28"/>
        </w:rPr>
        <w:t xml:space="preserve">налогам, сборам и иным обязательным платежам в бюджеты любого уровня или государственные внебюджетные фонды за прошедший календарный год, взыскание которой может привести к невозможности исполнения </w:t>
      </w:r>
      <w:r>
        <w:rPr>
          <w:rStyle w:val="FontStyle34"/>
          <w:sz w:val="28"/>
          <w:szCs w:val="28"/>
        </w:rPr>
        <w:br/>
      </w:r>
      <w:r w:rsidRPr="00996EC2">
        <w:rPr>
          <w:rStyle w:val="FontStyle34"/>
          <w:sz w:val="28"/>
          <w:szCs w:val="28"/>
        </w:rPr>
        <w:t xml:space="preserve">обязательств по предмету </w:t>
      </w:r>
      <w:r>
        <w:rPr>
          <w:rStyle w:val="FontStyle34"/>
          <w:sz w:val="28"/>
          <w:szCs w:val="28"/>
        </w:rPr>
        <w:t>конкурса</w:t>
      </w:r>
      <w:r w:rsidRPr="0063384B">
        <w:rPr>
          <w:rStyle w:val="FontStyle34"/>
          <w:sz w:val="28"/>
          <w:szCs w:val="28"/>
        </w:rPr>
        <w:t>;</w:t>
      </w:r>
    </w:p>
    <w:p w:rsidR="00BA14EE" w:rsidRPr="0063384B" w:rsidRDefault="00BA14EE" w:rsidP="00DC3CA4">
      <w:pPr>
        <w:ind w:firstLine="709"/>
        <w:rPr>
          <w:sz w:val="28"/>
          <w:szCs w:val="28"/>
        </w:rPr>
      </w:pPr>
      <w:r>
        <w:rPr>
          <w:rStyle w:val="FontStyle34"/>
          <w:sz w:val="28"/>
          <w:szCs w:val="28"/>
        </w:rPr>
        <w:t xml:space="preserve">- осуществление функций по сбору </w:t>
      </w:r>
      <w:r w:rsidRPr="00E7468D">
        <w:rPr>
          <w:rStyle w:val="FontStyle34"/>
          <w:sz w:val="28"/>
          <w:szCs w:val="28"/>
        </w:rPr>
        <w:t>взносов собственников</w:t>
      </w:r>
      <w:r>
        <w:rPr>
          <w:rStyle w:val="FontStyle34"/>
          <w:sz w:val="28"/>
          <w:szCs w:val="28"/>
        </w:rPr>
        <w:t xml:space="preserve"> помещений в многоквартирных домах.</w:t>
      </w:r>
    </w:p>
    <w:p w:rsidR="00804779" w:rsidRDefault="00804779" w:rsidP="00BA14EE">
      <w:pPr>
        <w:rPr>
          <w:bCs/>
          <w:sz w:val="28"/>
          <w:szCs w:val="28"/>
        </w:rPr>
      </w:pPr>
    </w:p>
    <w:p w:rsidR="00954B20" w:rsidRPr="005B7A17" w:rsidRDefault="00762F24" w:rsidP="008B2773">
      <w:pPr>
        <w:jc w:val="center"/>
        <w:rPr>
          <w:bCs/>
          <w:color w:val="000000"/>
          <w:sz w:val="28"/>
          <w:szCs w:val="28"/>
        </w:rPr>
      </w:pPr>
      <w:r w:rsidRPr="005B7A17">
        <w:rPr>
          <w:bCs/>
          <w:sz w:val="28"/>
          <w:szCs w:val="28"/>
        </w:rPr>
        <w:t xml:space="preserve">3. </w:t>
      </w:r>
      <w:r w:rsidRPr="005B7A17">
        <w:rPr>
          <w:bCs/>
          <w:color w:val="000000"/>
          <w:sz w:val="28"/>
          <w:szCs w:val="28"/>
        </w:rPr>
        <w:t>Порядок ознако</w:t>
      </w:r>
      <w:r w:rsidR="00554A5E">
        <w:rPr>
          <w:bCs/>
          <w:color w:val="000000"/>
          <w:sz w:val="28"/>
          <w:szCs w:val="28"/>
        </w:rPr>
        <w:t>мления с конкурсной документацией</w:t>
      </w:r>
      <w:r w:rsidRPr="005B7A17">
        <w:rPr>
          <w:bCs/>
          <w:color w:val="000000"/>
          <w:sz w:val="28"/>
          <w:szCs w:val="28"/>
        </w:rPr>
        <w:t xml:space="preserve">, внесения изменений в конкурсную документацию, дачи разъяснений положений </w:t>
      </w:r>
      <w:r w:rsidR="008B2773" w:rsidRPr="005B7A17">
        <w:rPr>
          <w:bCs/>
          <w:color w:val="000000"/>
          <w:sz w:val="28"/>
          <w:szCs w:val="28"/>
        </w:rPr>
        <w:br/>
      </w:r>
      <w:r w:rsidR="00D37F49" w:rsidRPr="005B7A17">
        <w:rPr>
          <w:bCs/>
          <w:color w:val="000000"/>
          <w:sz w:val="28"/>
          <w:szCs w:val="28"/>
        </w:rPr>
        <w:t>к</w:t>
      </w:r>
      <w:r w:rsidRPr="005B7A17">
        <w:rPr>
          <w:bCs/>
          <w:color w:val="000000"/>
          <w:sz w:val="28"/>
          <w:szCs w:val="28"/>
        </w:rPr>
        <w:t>онкурсной документации</w:t>
      </w:r>
    </w:p>
    <w:p w:rsidR="00762F24" w:rsidRPr="00AA1334" w:rsidRDefault="00762F24" w:rsidP="00954B20">
      <w:pPr>
        <w:rPr>
          <w:highlight w:val="yellow"/>
        </w:rPr>
      </w:pPr>
    </w:p>
    <w:p w:rsidR="00E108C3" w:rsidRPr="005B7A17" w:rsidRDefault="00E108C3" w:rsidP="008B2773">
      <w:pPr>
        <w:pStyle w:val="33"/>
        <w:keepNext w:val="0"/>
        <w:numPr>
          <w:ilvl w:val="0"/>
          <w:numId w:val="0"/>
        </w:numPr>
        <w:spacing w:before="60"/>
        <w:ind w:firstLine="709"/>
        <w:contextualSpacing/>
        <w:rPr>
          <w:rFonts w:ascii="Times New Roman" w:hAnsi="Times New Roman"/>
          <w:b w:val="0"/>
          <w:sz w:val="28"/>
          <w:szCs w:val="28"/>
        </w:rPr>
      </w:pPr>
      <w:r w:rsidRPr="005B7A17">
        <w:rPr>
          <w:rFonts w:ascii="Times New Roman" w:hAnsi="Times New Roman"/>
          <w:b w:val="0"/>
          <w:sz w:val="28"/>
          <w:szCs w:val="28"/>
        </w:rPr>
        <w:t>3.1.</w:t>
      </w:r>
      <w:r w:rsidR="00C03774" w:rsidRPr="005B7A17">
        <w:rPr>
          <w:rFonts w:ascii="Times New Roman" w:hAnsi="Times New Roman"/>
          <w:b w:val="0"/>
          <w:sz w:val="28"/>
          <w:szCs w:val="28"/>
        </w:rPr>
        <w:t xml:space="preserve"> </w:t>
      </w:r>
      <w:r w:rsidR="001C1833" w:rsidRPr="005B7A17">
        <w:rPr>
          <w:rFonts w:ascii="Times New Roman" w:hAnsi="Times New Roman"/>
          <w:b w:val="0"/>
          <w:sz w:val="28"/>
          <w:szCs w:val="28"/>
        </w:rPr>
        <w:t>Конкурсная документация</w:t>
      </w:r>
      <w:r w:rsidRPr="005B7A17">
        <w:rPr>
          <w:rFonts w:ascii="Times New Roman" w:hAnsi="Times New Roman"/>
          <w:b w:val="0"/>
          <w:sz w:val="28"/>
          <w:szCs w:val="28"/>
        </w:rPr>
        <w:t xml:space="preserve"> доступна</w:t>
      </w:r>
      <w:r w:rsidR="001C1833" w:rsidRPr="005B7A17">
        <w:rPr>
          <w:rFonts w:ascii="Times New Roman" w:hAnsi="Times New Roman"/>
          <w:b w:val="0"/>
          <w:sz w:val="28"/>
          <w:szCs w:val="28"/>
        </w:rPr>
        <w:t xml:space="preserve"> для ознакомления в</w:t>
      </w:r>
      <w:r w:rsidR="005B7A17" w:rsidRPr="005B7A17">
        <w:rPr>
          <w:rFonts w:ascii="Times New Roman" w:hAnsi="Times New Roman"/>
          <w:b w:val="0"/>
          <w:sz w:val="28"/>
          <w:szCs w:val="28"/>
        </w:rPr>
        <w:t xml:space="preserve"> электронном виде на официальном</w:t>
      </w:r>
      <w:r w:rsidR="001C1833" w:rsidRPr="005B7A17">
        <w:rPr>
          <w:rFonts w:ascii="Times New Roman" w:hAnsi="Times New Roman"/>
          <w:b w:val="0"/>
          <w:sz w:val="28"/>
          <w:szCs w:val="28"/>
        </w:rPr>
        <w:t xml:space="preserve"> сайт</w:t>
      </w:r>
      <w:r w:rsidR="005B7A17" w:rsidRPr="005B7A17">
        <w:rPr>
          <w:rFonts w:ascii="Times New Roman" w:hAnsi="Times New Roman"/>
          <w:b w:val="0"/>
          <w:sz w:val="28"/>
          <w:szCs w:val="28"/>
        </w:rPr>
        <w:t xml:space="preserve">е </w:t>
      </w:r>
      <w:r w:rsidR="00136A5B" w:rsidRPr="005B7A17">
        <w:rPr>
          <w:rFonts w:ascii="Times New Roman" w:hAnsi="Times New Roman"/>
          <w:b w:val="0"/>
          <w:sz w:val="28"/>
          <w:szCs w:val="28"/>
        </w:rPr>
        <w:t>организатора конкурса</w:t>
      </w:r>
      <w:r w:rsidR="00CC4200">
        <w:rPr>
          <w:rFonts w:ascii="Times New Roman" w:hAnsi="Times New Roman"/>
          <w:b w:val="0"/>
          <w:sz w:val="28"/>
          <w:szCs w:val="28"/>
        </w:rPr>
        <w:t xml:space="preserve"> (</w:t>
      </w:r>
      <w:r w:rsidR="00CC4200">
        <w:rPr>
          <w:rFonts w:ascii="Times New Roman" w:hAnsi="Times New Roman"/>
          <w:b w:val="0"/>
          <w:sz w:val="28"/>
          <w:szCs w:val="28"/>
          <w:lang w:val="en-US"/>
        </w:rPr>
        <w:t>www</w:t>
      </w:r>
      <w:r w:rsidR="00CC4200" w:rsidRPr="00CC4200">
        <w:rPr>
          <w:rFonts w:ascii="Times New Roman" w:hAnsi="Times New Roman"/>
          <w:b w:val="0"/>
          <w:sz w:val="28"/>
          <w:szCs w:val="28"/>
        </w:rPr>
        <w:t>.</w:t>
      </w:r>
      <w:proofErr w:type="spellStart"/>
      <w:r w:rsidR="00CC4200">
        <w:rPr>
          <w:rFonts w:ascii="Times New Roman" w:hAnsi="Times New Roman"/>
          <w:b w:val="0"/>
          <w:sz w:val="28"/>
          <w:szCs w:val="28"/>
          <w:lang w:val="en-US"/>
        </w:rPr>
        <w:t>kapremont</w:t>
      </w:r>
      <w:proofErr w:type="spellEnd"/>
      <w:r w:rsidR="00CC4200" w:rsidRPr="00CC4200">
        <w:rPr>
          <w:rFonts w:ascii="Times New Roman" w:hAnsi="Times New Roman"/>
          <w:b w:val="0"/>
          <w:sz w:val="28"/>
          <w:szCs w:val="28"/>
        </w:rPr>
        <w:t>53.</w:t>
      </w:r>
      <w:r w:rsidR="00CC4200">
        <w:rPr>
          <w:rFonts w:ascii="Times New Roman" w:hAnsi="Times New Roman"/>
          <w:b w:val="0"/>
          <w:sz w:val="28"/>
          <w:szCs w:val="28"/>
          <w:lang w:val="en-US"/>
        </w:rPr>
        <w:t>ru</w:t>
      </w:r>
      <w:r w:rsidR="00CC4200" w:rsidRPr="00CC4200">
        <w:rPr>
          <w:rFonts w:ascii="Times New Roman" w:hAnsi="Times New Roman"/>
          <w:b w:val="0"/>
          <w:sz w:val="28"/>
          <w:szCs w:val="28"/>
        </w:rPr>
        <w:t>)</w:t>
      </w:r>
      <w:r w:rsidR="009B3CA4" w:rsidRPr="005B7A17">
        <w:rPr>
          <w:rFonts w:ascii="Times New Roman" w:hAnsi="Times New Roman"/>
          <w:b w:val="0"/>
          <w:sz w:val="28"/>
          <w:szCs w:val="28"/>
        </w:rPr>
        <w:t xml:space="preserve"> в информаци</w:t>
      </w:r>
      <w:r w:rsidR="0091522A" w:rsidRPr="005B7A17">
        <w:rPr>
          <w:rFonts w:ascii="Times New Roman" w:hAnsi="Times New Roman"/>
          <w:b w:val="0"/>
          <w:sz w:val="28"/>
          <w:szCs w:val="28"/>
        </w:rPr>
        <w:t xml:space="preserve">онно-телекоммуникационной сети </w:t>
      </w:r>
      <w:r w:rsidR="009B3CA4" w:rsidRPr="005B7A17">
        <w:rPr>
          <w:rFonts w:ascii="Times New Roman" w:hAnsi="Times New Roman"/>
          <w:b w:val="0"/>
          <w:sz w:val="28"/>
          <w:szCs w:val="28"/>
        </w:rPr>
        <w:t>Интернет</w:t>
      </w:r>
      <w:r w:rsidR="001C1833" w:rsidRPr="005B7A17">
        <w:rPr>
          <w:rFonts w:ascii="Times New Roman" w:hAnsi="Times New Roman"/>
          <w:b w:val="0"/>
          <w:sz w:val="28"/>
          <w:szCs w:val="28"/>
        </w:rPr>
        <w:t xml:space="preserve">. </w:t>
      </w:r>
    </w:p>
    <w:p w:rsidR="001C1833" w:rsidRPr="005B7A17" w:rsidRDefault="00E108C3" w:rsidP="008B2773">
      <w:pPr>
        <w:pStyle w:val="33"/>
        <w:keepNext w:val="0"/>
        <w:numPr>
          <w:ilvl w:val="0"/>
          <w:numId w:val="0"/>
        </w:numPr>
        <w:spacing w:before="60"/>
        <w:ind w:firstLine="709"/>
        <w:contextualSpacing/>
        <w:rPr>
          <w:bCs/>
          <w:sz w:val="28"/>
          <w:szCs w:val="28"/>
        </w:rPr>
      </w:pPr>
      <w:r w:rsidRPr="005B7A17">
        <w:rPr>
          <w:rFonts w:ascii="Times New Roman" w:hAnsi="Times New Roman"/>
          <w:b w:val="0"/>
          <w:sz w:val="28"/>
          <w:szCs w:val="28"/>
        </w:rPr>
        <w:t>3.2.</w:t>
      </w:r>
      <w:bookmarkStart w:id="8" w:name="_Ref166349349"/>
      <w:r w:rsidRPr="005B7A17">
        <w:rPr>
          <w:bCs/>
          <w:sz w:val="28"/>
          <w:szCs w:val="28"/>
        </w:rPr>
        <w:t xml:space="preserve"> </w:t>
      </w:r>
      <w:r w:rsidR="001C1833" w:rsidRPr="005B7A17">
        <w:rPr>
          <w:rFonts w:ascii="Times New Roman" w:hAnsi="Times New Roman"/>
          <w:b w:val="0"/>
          <w:sz w:val="28"/>
          <w:szCs w:val="28"/>
        </w:rPr>
        <w:t xml:space="preserve">Любой </w:t>
      </w:r>
      <w:r w:rsidRPr="005B7A17">
        <w:rPr>
          <w:rFonts w:ascii="Times New Roman" w:hAnsi="Times New Roman"/>
          <w:b w:val="0"/>
          <w:sz w:val="28"/>
          <w:szCs w:val="28"/>
        </w:rPr>
        <w:t>претендент</w:t>
      </w:r>
      <w:r w:rsidR="001C1833" w:rsidRPr="005B7A17">
        <w:rPr>
          <w:rFonts w:ascii="Times New Roman" w:hAnsi="Times New Roman"/>
          <w:b w:val="0"/>
          <w:sz w:val="28"/>
          <w:szCs w:val="28"/>
        </w:rPr>
        <w:t xml:space="preserve"> вправе направить в письменной форме, в том числе в форме электронного документа</w:t>
      </w:r>
      <w:r w:rsidR="00CC4200">
        <w:rPr>
          <w:rFonts w:ascii="Times New Roman" w:hAnsi="Times New Roman"/>
          <w:b w:val="0"/>
          <w:sz w:val="28"/>
          <w:szCs w:val="28"/>
        </w:rPr>
        <w:t xml:space="preserve"> на электронную почту </w:t>
      </w:r>
      <w:r w:rsidR="00CC4200">
        <w:rPr>
          <w:rFonts w:ascii="Times New Roman" w:hAnsi="Times New Roman"/>
          <w:b w:val="0"/>
          <w:sz w:val="28"/>
          <w:szCs w:val="28"/>
          <w:lang w:val="en-US"/>
        </w:rPr>
        <w:t>info</w:t>
      </w:r>
      <w:r w:rsidR="00CC4200" w:rsidRPr="00CC4200">
        <w:rPr>
          <w:rFonts w:ascii="Times New Roman" w:hAnsi="Times New Roman"/>
          <w:b w:val="0"/>
          <w:sz w:val="28"/>
          <w:szCs w:val="28"/>
        </w:rPr>
        <w:t>@</w:t>
      </w:r>
      <w:proofErr w:type="spellStart"/>
      <w:r w:rsidR="00CC4200">
        <w:rPr>
          <w:rFonts w:ascii="Times New Roman" w:hAnsi="Times New Roman"/>
          <w:b w:val="0"/>
          <w:sz w:val="28"/>
          <w:szCs w:val="28"/>
          <w:lang w:val="en-US"/>
        </w:rPr>
        <w:t>kapremont</w:t>
      </w:r>
      <w:proofErr w:type="spellEnd"/>
      <w:r w:rsidR="00CC4200" w:rsidRPr="00CC4200">
        <w:rPr>
          <w:rFonts w:ascii="Times New Roman" w:hAnsi="Times New Roman"/>
          <w:b w:val="0"/>
          <w:sz w:val="28"/>
          <w:szCs w:val="28"/>
        </w:rPr>
        <w:t>53.</w:t>
      </w:r>
      <w:r w:rsidR="00CC4200">
        <w:rPr>
          <w:rFonts w:ascii="Times New Roman" w:hAnsi="Times New Roman"/>
          <w:b w:val="0"/>
          <w:sz w:val="28"/>
          <w:szCs w:val="28"/>
          <w:lang w:val="en-US"/>
        </w:rPr>
        <w:t>ru</w:t>
      </w:r>
      <w:r w:rsidR="001C1833" w:rsidRPr="005B7A17">
        <w:rPr>
          <w:rFonts w:ascii="Times New Roman" w:hAnsi="Times New Roman"/>
          <w:b w:val="0"/>
          <w:sz w:val="28"/>
          <w:szCs w:val="28"/>
        </w:rPr>
        <w:t xml:space="preserve">, </w:t>
      </w:r>
      <w:r w:rsidR="00611528" w:rsidRPr="005B7A17">
        <w:rPr>
          <w:rFonts w:ascii="Times New Roman" w:hAnsi="Times New Roman"/>
          <w:b w:val="0"/>
          <w:sz w:val="28"/>
          <w:szCs w:val="28"/>
        </w:rPr>
        <w:t>организатору конкурса</w:t>
      </w:r>
      <w:r w:rsidR="001C1833" w:rsidRPr="005B7A17">
        <w:rPr>
          <w:rFonts w:ascii="Times New Roman" w:hAnsi="Times New Roman"/>
          <w:b w:val="0"/>
          <w:sz w:val="28"/>
          <w:szCs w:val="28"/>
        </w:rPr>
        <w:t xml:space="preserve"> запрос о разъяснении положений конкурсной документации. В течение </w:t>
      </w:r>
      <w:r w:rsidR="005B7A17" w:rsidRPr="005B7A17">
        <w:rPr>
          <w:rFonts w:ascii="Times New Roman" w:hAnsi="Times New Roman"/>
          <w:b w:val="0"/>
          <w:sz w:val="28"/>
          <w:szCs w:val="28"/>
        </w:rPr>
        <w:t>трех</w:t>
      </w:r>
      <w:r w:rsidR="001C1833" w:rsidRPr="005B7A17">
        <w:rPr>
          <w:rFonts w:ascii="Times New Roman" w:hAnsi="Times New Roman"/>
          <w:b w:val="0"/>
          <w:sz w:val="28"/>
          <w:szCs w:val="28"/>
        </w:rPr>
        <w:t xml:space="preserve"> рабочих дней со дня поступления указанного запроса </w:t>
      </w:r>
      <w:r w:rsidR="00611528" w:rsidRPr="005B7A17">
        <w:rPr>
          <w:rFonts w:ascii="Times New Roman" w:hAnsi="Times New Roman"/>
          <w:b w:val="0"/>
          <w:sz w:val="28"/>
          <w:szCs w:val="28"/>
        </w:rPr>
        <w:t>организатор конкурса</w:t>
      </w:r>
      <w:r w:rsidRPr="005B7A17">
        <w:rPr>
          <w:rFonts w:ascii="Times New Roman" w:hAnsi="Times New Roman"/>
          <w:b w:val="0"/>
          <w:sz w:val="28"/>
          <w:szCs w:val="28"/>
        </w:rPr>
        <w:t xml:space="preserve"> </w:t>
      </w:r>
      <w:r w:rsidR="001C1833" w:rsidRPr="005B7A17">
        <w:rPr>
          <w:rFonts w:ascii="Times New Roman" w:hAnsi="Times New Roman"/>
          <w:b w:val="0"/>
          <w:sz w:val="28"/>
          <w:szCs w:val="28"/>
        </w:rPr>
        <w:t>обязан направить в письменной форме или в форме электронного документа разъяснения положений конкурсной документации, е</w:t>
      </w:r>
      <w:r w:rsidR="009B3CA4" w:rsidRPr="005B7A17">
        <w:rPr>
          <w:rFonts w:ascii="Times New Roman" w:hAnsi="Times New Roman"/>
          <w:b w:val="0"/>
          <w:sz w:val="28"/>
          <w:szCs w:val="28"/>
        </w:rPr>
        <w:t>сли указанный запрос поступил</w:t>
      </w:r>
      <w:r w:rsidR="001C1833" w:rsidRPr="005B7A17">
        <w:rPr>
          <w:rFonts w:ascii="Times New Roman" w:hAnsi="Times New Roman"/>
          <w:b w:val="0"/>
          <w:sz w:val="28"/>
          <w:szCs w:val="28"/>
        </w:rPr>
        <w:t xml:space="preserve"> не позднее</w:t>
      </w:r>
      <w:r w:rsidR="005244F6">
        <w:rPr>
          <w:rFonts w:ascii="Times New Roman" w:hAnsi="Times New Roman"/>
          <w:b w:val="0"/>
          <w:sz w:val="28"/>
          <w:szCs w:val="28"/>
        </w:rPr>
        <w:t>,</w:t>
      </w:r>
      <w:r w:rsidR="001C1833" w:rsidRPr="005B7A17">
        <w:rPr>
          <w:rFonts w:ascii="Times New Roman" w:hAnsi="Times New Roman"/>
          <w:b w:val="0"/>
          <w:sz w:val="28"/>
          <w:szCs w:val="28"/>
        </w:rPr>
        <w:t xml:space="preserve"> чем за пять дней до дня окончания подачи заявок на участие в конкурсе</w:t>
      </w:r>
      <w:bookmarkEnd w:id="8"/>
      <w:r w:rsidRPr="005B7A17">
        <w:rPr>
          <w:rFonts w:ascii="Times New Roman" w:hAnsi="Times New Roman"/>
          <w:b w:val="0"/>
          <w:sz w:val="28"/>
          <w:szCs w:val="28"/>
        </w:rPr>
        <w:t>.</w:t>
      </w:r>
    </w:p>
    <w:p w:rsidR="00EA46C6" w:rsidRPr="00215A10" w:rsidRDefault="00F52419" w:rsidP="008B2773">
      <w:pPr>
        <w:pStyle w:val="33"/>
        <w:keepNext w:val="0"/>
        <w:numPr>
          <w:ilvl w:val="0"/>
          <w:numId w:val="0"/>
        </w:numPr>
        <w:spacing w:before="60"/>
        <w:ind w:firstLine="709"/>
        <w:contextualSpacing/>
        <w:rPr>
          <w:rFonts w:ascii="Times New Roman" w:hAnsi="Times New Roman"/>
          <w:b w:val="0"/>
          <w:sz w:val="28"/>
          <w:szCs w:val="28"/>
        </w:rPr>
      </w:pPr>
      <w:r w:rsidRPr="00215A10">
        <w:rPr>
          <w:rFonts w:ascii="Times New Roman" w:hAnsi="Times New Roman"/>
          <w:b w:val="0"/>
          <w:sz w:val="28"/>
          <w:szCs w:val="28"/>
        </w:rPr>
        <w:t>3.3</w:t>
      </w:r>
      <w:r w:rsidR="00831DB3" w:rsidRPr="00215A10">
        <w:rPr>
          <w:rFonts w:ascii="Times New Roman" w:hAnsi="Times New Roman"/>
          <w:b w:val="0"/>
          <w:sz w:val="28"/>
          <w:szCs w:val="28"/>
        </w:rPr>
        <w:t>.</w:t>
      </w:r>
      <w:r w:rsidR="00C03774" w:rsidRPr="00215A10">
        <w:rPr>
          <w:rFonts w:ascii="Times New Roman" w:hAnsi="Times New Roman"/>
          <w:b w:val="0"/>
          <w:sz w:val="28"/>
          <w:szCs w:val="28"/>
        </w:rPr>
        <w:t xml:space="preserve"> </w:t>
      </w:r>
      <w:r w:rsidR="001C1833" w:rsidRPr="00215A10">
        <w:rPr>
          <w:rFonts w:ascii="Times New Roman" w:hAnsi="Times New Roman"/>
          <w:b w:val="0"/>
          <w:sz w:val="28"/>
          <w:szCs w:val="28"/>
        </w:rPr>
        <w:t xml:space="preserve">В течение одного дня со дня направления разъяснения положений конкурсной документации по запросу </w:t>
      </w:r>
      <w:r w:rsidRPr="00215A10">
        <w:rPr>
          <w:rFonts w:ascii="Times New Roman" w:hAnsi="Times New Roman"/>
          <w:b w:val="0"/>
          <w:sz w:val="28"/>
          <w:szCs w:val="28"/>
        </w:rPr>
        <w:t>претендента</w:t>
      </w:r>
      <w:r w:rsidR="001C1833" w:rsidRPr="00215A10">
        <w:rPr>
          <w:rFonts w:ascii="Times New Roman" w:hAnsi="Times New Roman"/>
          <w:b w:val="0"/>
          <w:sz w:val="28"/>
          <w:szCs w:val="28"/>
        </w:rPr>
        <w:t xml:space="preserve"> такое разъяснение должно быть размещено </w:t>
      </w:r>
      <w:r w:rsidR="00EA46C6" w:rsidRPr="00215A10">
        <w:rPr>
          <w:rFonts w:ascii="Times New Roman" w:hAnsi="Times New Roman"/>
          <w:b w:val="0"/>
          <w:sz w:val="28"/>
          <w:szCs w:val="28"/>
        </w:rPr>
        <w:t xml:space="preserve">организатором конкурса </w:t>
      </w:r>
      <w:r w:rsidR="001C1833" w:rsidRPr="00215A10">
        <w:rPr>
          <w:rFonts w:ascii="Times New Roman" w:hAnsi="Times New Roman"/>
          <w:b w:val="0"/>
          <w:sz w:val="28"/>
          <w:szCs w:val="28"/>
        </w:rPr>
        <w:t xml:space="preserve">с указанием предмета запроса, но без указания </w:t>
      </w:r>
      <w:r w:rsidRPr="00215A10">
        <w:rPr>
          <w:rFonts w:ascii="Times New Roman" w:hAnsi="Times New Roman"/>
          <w:b w:val="0"/>
          <w:sz w:val="28"/>
          <w:szCs w:val="28"/>
        </w:rPr>
        <w:t>претендента</w:t>
      </w:r>
      <w:r w:rsidR="00E16579">
        <w:rPr>
          <w:rFonts w:ascii="Times New Roman" w:hAnsi="Times New Roman"/>
          <w:b w:val="0"/>
          <w:sz w:val="28"/>
          <w:szCs w:val="28"/>
        </w:rPr>
        <w:t>, от которого поступил запрос.</w:t>
      </w:r>
    </w:p>
    <w:p w:rsidR="004D3C75" w:rsidRPr="00156EBB" w:rsidRDefault="004D3C75" w:rsidP="008B2773">
      <w:pPr>
        <w:pStyle w:val="33"/>
        <w:numPr>
          <w:ilvl w:val="0"/>
          <w:numId w:val="0"/>
        </w:numPr>
        <w:ind w:firstLine="709"/>
        <w:contextualSpacing/>
        <w:rPr>
          <w:rFonts w:ascii="Times New Roman" w:hAnsi="Times New Roman"/>
          <w:b w:val="0"/>
          <w:sz w:val="28"/>
          <w:szCs w:val="28"/>
        </w:rPr>
      </w:pPr>
      <w:r w:rsidRPr="00156EBB">
        <w:rPr>
          <w:rFonts w:ascii="Times New Roman" w:hAnsi="Times New Roman"/>
          <w:b w:val="0"/>
          <w:sz w:val="28"/>
          <w:szCs w:val="28"/>
        </w:rPr>
        <w:t>3</w:t>
      </w:r>
      <w:r w:rsidR="006768C4" w:rsidRPr="00156EBB">
        <w:rPr>
          <w:rFonts w:ascii="Times New Roman" w:hAnsi="Times New Roman"/>
          <w:b w:val="0"/>
          <w:sz w:val="28"/>
          <w:szCs w:val="28"/>
        </w:rPr>
        <w:t>.4</w:t>
      </w:r>
      <w:r w:rsidR="00AB5AE1" w:rsidRPr="00156EBB">
        <w:rPr>
          <w:rFonts w:ascii="Times New Roman" w:hAnsi="Times New Roman"/>
          <w:b w:val="0"/>
          <w:sz w:val="28"/>
          <w:szCs w:val="28"/>
        </w:rPr>
        <w:t>.</w:t>
      </w:r>
      <w:r w:rsidR="00AB5AE1" w:rsidRPr="00156EBB">
        <w:rPr>
          <w:sz w:val="28"/>
          <w:szCs w:val="28"/>
        </w:rPr>
        <w:t xml:space="preserve"> </w:t>
      </w:r>
      <w:r w:rsidR="00156EBB" w:rsidRPr="00156EBB">
        <w:rPr>
          <w:rFonts w:ascii="Times New Roman" w:hAnsi="Times New Roman"/>
          <w:b w:val="0"/>
          <w:sz w:val="28"/>
          <w:szCs w:val="28"/>
        </w:rPr>
        <w:t>Организатор конкурса</w:t>
      </w:r>
      <w:r w:rsidR="001C1833" w:rsidRPr="00156EBB">
        <w:rPr>
          <w:rFonts w:ascii="Times New Roman" w:hAnsi="Times New Roman"/>
          <w:b w:val="0"/>
          <w:sz w:val="28"/>
          <w:szCs w:val="28"/>
        </w:rPr>
        <w:t xml:space="preserve"> </w:t>
      </w:r>
      <w:r w:rsidRPr="00156EBB">
        <w:rPr>
          <w:rFonts w:ascii="Times New Roman" w:hAnsi="Times New Roman"/>
          <w:b w:val="0"/>
          <w:sz w:val="28"/>
          <w:szCs w:val="28"/>
        </w:rPr>
        <w:t xml:space="preserve">по собственной инициативе или в соответствии с запросом претендента </w:t>
      </w:r>
      <w:r w:rsidR="001C1833" w:rsidRPr="00156EBB">
        <w:rPr>
          <w:rFonts w:ascii="Times New Roman" w:hAnsi="Times New Roman"/>
          <w:b w:val="0"/>
          <w:sz w:val="28"/>
          <w:szCs w:val="28"/>
        </w:rPr>
        <w:t xml:space="preserve">вправе принять решение о внесении изменений в </w:t>
      </w:r>
      <w:r w:rsidRPr="00156EBB">
        <w:rPr>
          <w:rFonts w:ascii="Times New Roman" w:hAnsi="Times New Roman"/>
          <w:b w:val="0"/>
          <w:sz w:val="28"/>
          <w:szCs w:val="28"/>
        </w:rPr>
        <w:t>конкурсную документацию и информационное извещение</w:t>
      </w:r>
      <w:r w:rsidR="001C1833" w:rsidRPr="00156EBB">
        <w:rPr>
          <w:rFonts w:ascii="Times New Roman" w:hAnsi="Times New Roman"/>
          <w:b w:val="0"/>
          <w:sz w:val="28"/>
          <w:szCs w:val="28"/>
        </w:rPr>
        <w:t xml:space="preserve"> о проведении конкурса не позднее</w:t>
      </w:r>
      <w:r w:rsidR="005244F6">
        <w:rPr>
          <w:rFonts w:ascii="Times New Roman" w:hAnsi="Times New Roman"/>
          <w:b w:val="0"/>
          <w:sz w:val="28"/>
          <w:szCs w:val="28"/>
        </w:rPr>
        <w:t>,</w:t>
      </w:r>
      <w:r w:rsidR="001C1833" w:rsidRPr="00156EBB">
        <w:rPr>
          <w:rFonts w:ascii="Times New Roman" w:hAnsi="Times New Roman"/>
          <w:b w:val="0"/>
          <w:sz w:val="28"/>
          <w:szCs w:val="28"/>
        </w:rPr>
        <w:t xml:space="preserve"> чем за </w:t>
      </w:r>
      <w:r w:rsidR="005244F6">
        <w:rPr>
          <w:rFonts w:ascii="Times New Roman" w:hAnsi="Times New Roman"/>
          <w:b w:val="0"/>
          <w:sz w:val="28"/>
          <w:szCs w:val="28"/>
        </w:rPr>
        <w:t>три</w:t>
      </w:r>
      <w:r w:rsidR="00493065">
        <w:rPr>
          <w:rFonts w:ascii="Times New Roman" w:hAnsi="Times New Roman"/>
          <w:b w:val="0"/>
          <w:sz w:val="28"/>
          <w:szCs w:val="28"/>
        </w:rPr>
        <w:t xml:space="preserve"> календарных дня</w:t>
      </w:r>
      <w:r w:rsidR="001C1833" w:rsidRPr="00156EBB">
        <w:rPr>
          <w:rFonts w:ascii="Times New Roman" w:hAnsi="Times New Roman"/>
          <w:b w:val="0"/>
          <w:sz w:val="28"/>
          <w:szCs w:val="28"/>
        </w:rPr>
        <w:t xml:space="preserve"> до даты окончания подач</w:t>
      </w:r>
      <w:r w:rsidR="00E16579">
        <w:rPr>
          <w:rFonts w:ascii="Times New Roman" w:hAnsi="Times New Roman"/>
          <w:b w:val="0"/>
          <w:sz w:val="28"/>
          <w:szCs w:val="28"/>
        </w:rPr>
        <w:t>и заявок на участие в конкурсе.</w:t>
      </w:r>
    </w:p>
    <w:p w:rsidR="00766965" w:rsidRPr="00156EBB" w:rsidRDefault="006768C4" w:rsidP="008B2773">
      <w:pPr>
        <w:pStyle w:val="33"/>
        <w:keepNext w:val="0"/>
        <w:numPr>
          <w:ilvl w:val="0"/>
          <w:numId w:val="0"/>
        </w:numPr>
        <w:spacing w:before="60"/>
        <w:ind w:firstLine="709"/>
        <w:contextualSpacing/>
        <w:rPr>
          <w:rFonts w:ascii="Times New Roman" w:hAnsi="Times New Roman"/>
          <w:b w:val="0"/>
          <w:color w:val="FF0000"/>
          <w:sz w:val="28"/>
          <w:szCs w:val="28"/>
        </w:rPr>
      </w:pPr>
      <w:r w:rsidRPr="00156EBB">
        <w:rPr>
          <w:rFonts w:ascii="Times New Roman" w:hAnsi="Times New Roman"/>
          <w:b w:val="0"/>
          <w:sz w:val="28"/>
          <w:szCs w:val="28"/>
        </w:rPr>
        <w:t>3.5</w:t>
      </w:r>
      <w:r w:rsidR="00954B20" w:rsidRPr="00156EBB">
        <w:rPr>
          <w:rFonts w:ascii="Times New Roman" w:hAnsi="Times New Roman"/>
          <w:b w:val="0"/>
          <w:sz w:val="28"/>
          <w:szCs w:val="28"/>
        </w:rPr>
        <w:t>.</w:t>
      </w:r>
      <w:r w:rsidR="009B3CA4" w:rsidRPr="00156EBB">
        <w:rPr>
          <w:rFonts w:ascii="Times New Roman" w:hAnsi="Times New Roman"/>
          <w:b w:val="0"/>
          <w:sz w:val="28"/>
          <w:szCs w:val="28"/>
        </w:rPr>
        <w:t xml:space="preserve"> </w:t>
      </w:r>
      <w:r w:rsidR="001C1833" w:rsidRPr="00156EBB">
        <w:rPr>
          <w:rFonts w:ascii="Times New Roman" w:hAnsi="Times New Roman"/>
          <w:b w:val="0"/>
          <w:sz w:val="28"/>
          <w:szCs w:val="28"/>
        </w:rPr>
        <w:t xml:space="preserve">В течение одного дня со дня принятия указанного решения такие изменения размещаются </w:t>
      </w:r>
      <w:r w:rsidR="00136A5B" w:rsidRPr="00156EBB">
        <w:rPr>
          <w:rFonts w:ascii="Times New Roman" w:hAnsi="Times New Roman"/>
          <w:b w:val="0"/>
          <w:sz w:val="28"/>
          <w:szCs w:val="28"/>
        </w:rPr>
        <w:t>организатором конкурса</w:t>
      </w:r>
      <w:r w:rsidR="001C1833" w:rsidRPr="00156EBB">
        <w:rPr>
          <w:rFonts w:ascii="Times New Roman" w:hAnsi="Times New Roman"/>
          <w:b w:val="0"/>
          <w:sz w:val="28"/>
          <w:szCs w:val="28"/>
        </w:rPr>
        <w:t xml:space="preserve"> </w:t>
      </w:r>
      <w:r w:rsidR="00156EBB" w:rsidRPr="00156EBB">
        <w:rPr>
          <w:rFonts w:ascii="Times New Roman" w:hAnsi="Times New Roman"/>
          <w:b w:val="0"/>
          <w:sz w:val="28"/>
          <w:szCs w:val="28"/>
        </w:rPr>
        <w:t>на официальном сайте</w:t>
      </w:r>
      <w:r w:rsidR="009B3CA4" w:rsidRPr="00156EBB">
        <w:rPr>
          <w:rFonts w:ascii="Times New Roman" w:hAnsi="Times New Roman"/>
          <w:b w:val="0"/>
          <w:sz w:val="28"/>
          <w:szCs w:val="28"/>
        </w:rPr>
        <w:t xml:space="preserve"> </w:t>
      </w:r>
      <w:r w:rsidR="00136A5B" w:rsidRPr="00156EBB">
        <w:rPr>
          <w:rFonts w:ascii="Times New Roman" w:hAnsi="Times New Roman"/>
          <w:b w:val="0"/>
          <w:sz w:val="28"/>
          <w:szCs w:val="28"/>
        </w:rPr>
        <w:t>организатора конкурса</w:t>
      </w:r>
      <w:r w:rsidR="009B3CA4" w:rsidRPr="00156EBB">
        <w:rPr>
          <w:rFonts w:ascii="Times New Roman" w:hAnsi="Times New Roman"/>
          <w:b w:val="0"/>
          <w:sz w:val="28"/>
          <w:szCs w:val="28"/>
        </w:rPr>
        <w:t xml:space="preserve"> в информационно-телекоммуникац</w:t>
      </w:r>
      <w:r w:rsidR="00A71E12" w:rsidRPr="00156EBB">
        <w:rPr>
          <w:rFonts w:ascii="Times New Roman" w:hAnsi="Times New Roman"/>
          <w:b w:val="0"/>
          <w:sz w:val="28"/>
          <w:szCs w:val="28"/>
        </w:rPr>
        <w:t xml:space="preserve">ионной сети </w:t>
      </w:r>
      <w:r w:rsidR="009B3CA4" w:rsidRPr="00156EBB">
        <w:rPr>
          <w:rFonts w:ascii="Times New Roman" w:hAnsi="Times New Roman"/>
          <w:b w:val="0"/>
          <w:sz w:val="28"/>
          <w:szCs w:val="28"/>
        </w:rPr>
        <w:t>Интернет</w:t>
      </w:r>
      <w:r w:rsidR="001C1833" w:rsidRPr="00156EBB">
        <w:rPr>
          <w:rFonts w:ascii="Times New Roman" w:hAnsi="Times New Roman"/>
          <w:b w:val="0"/>
          <w:sz w:val="28"/>
          <w:szCs w:val="28"/>
        </w:rPr>
        <w:t xml:space="preserve">. </w:t>
      </w:r>
      <w:r w:rsidR="00B73FFC" w:rsidRPr="00156EBB">
        <w:rPr>
          <w:rFonts w:ascii="Times New Roman" w:hAnsi="Times New Roman"/>
          <w:b w:val="0"/>
          <w:sz w:val="28"/>
          <w:szCs w:val="28"/>
        </w:rPr>
        <w:t>При этом срок подачи заявок на участие в конкурсе</w:t>
      </w:r>
      <w:r w:rsidR="001C1833" w:rsidRPr="00156EBB">
        <w:rPr>
          <w:rFonts w:ascii="Times New Roman" w:hAnsi="Times New Roman"/>
          <w:b w:val="0"/>
          <w:sz w:val="28"/>
          <w:szCs w:val="28"/>
        </w:rPr>
        <w:t xml:space="preserve"> продлевается так, чтобы со</w:t>
      </w:r>
      <w:r w:rsidR="004D3C75" w:rsidRPr="00156EBB">
        <w:rPr>
          <w:rFonts w:ascii="Times New Roman" w:hAnsi="Times New Roman"/>
          <w:b w:val="0"/>
          <w:sz w:val="28"/>
          <w:szCs w:val="28"/>
        </w:rPr>
        <w:t xml:space="preserve"> дня опубликования </w:t>
      </w:r>
      <w:r w:rsidR="00156EBB" w:rsidRPr="00156EBB">
        <w:rPr>
          <w:rFonts w:ascii="Times New Roman" w:hAnsi="Times New Roman"/>
          <w:b w:val="0"/>
          <w:sz w:val="28"/>
          <w:szCs w:val="28"/>
        </w:rPr>
        <w:t xml:space="preserve">на официальном сайте </w:t>
      </w:r>
      <w:r w:rsidR="00136A5B" w:rsidRPr="00156EBB">
        <w:rPr>
          <w:rFonts w:ascii="Times New Roman" w:hAnsi="Times New Roman"/>
          <w:b w:val="0"/>
          <w:sz w:val="28"/>
          <w:szCs w:val="28"/>
        </w:rPr>
        <w:t>организатора конкурса</w:t>
      </w:r>
      <w:r w:rsidR="009B3CA4" w:rsidRPr="00156EBB">
        <w:rPr>
          <w:rFonts w:ascii="Times New Roman" w:hAnsi="Times New Roman"/>
          <w:b w:val="0"/>
          <w:sz w:val="28"/>
          <w:szCs w:val="28"/>
        </w:rPr>
        <w:t xml:space="preserve"> в информаци</w:t>
      </w:r>
      <w:r w:rsidR="00A71E12" w:rsidRPr="00156EBB">
        <w:rPr>
          <w:rFonts w:ascii="Times New Roman" w:hAnsi="Times New Roman"/>
          <w:b w:val="0"/>
          <w:sz w:val="28"/>
          <w:szCs w:val="28"/>
        </w:rPr>
        <w:t>онно-</w:t>
      </w:r>
      <w:r w:rsidR="00A71E12" w:rsidRPr="00156EBB">
        <w:rPr>
          <w:rFonts w:ascii="Times New Roman" w:hAnsi="Times New Roman"/>
          <w:b w:val="0"/>
          <w:sz w:val="28"/>
          <w:szCs w:val="28"/>
        </w:rPr>
        <w:lastRenderedPageBreak/>
        <w:t xml:space="preserve">телекоммуникационной сети </w:t>
      </w:r>
      <w:r w:rsidR="009B3CA4" w:rsidRPr="00156EBB">
        <w:rPr>
          <w:rFonts w:ascii="Times New Roman" w:hAnsi="Times New Roman"/>
          <w:b w:val="0"/>
          <w:sz w:val="28"/>
          <w:szCs w:val="28"/>
        </w:rPr>
        <w:t>Интернет</w:t>
      </w:r>
      <w:r w:rsidR="001C1833" w:rsidRPr="00156EBB">
        <w:rPr>
          <w:rFonts w:ascii="Times New Roman" w:hAnsi="Times New Roman"/>
          <w:b w:val="0"/>
          <w:sz w:val="28"/>
          <w:szCs w:val="28"/>
        </w:rPr>
        <w:t xml:space="preserve"> внесенных изменений в </w:t>
      </w:r>
      <w:r w:rsidR="004D3C75" w:rsidRPr="00156EBB">
        <w:rPr>
          <w:rFonts w:ascii="Times New Roman" w:hAnsi="Times New Roman"/>
          <w:b w:val="0"/>
          <w:sz w:val="28"/>
          <w:szCs w:val="28"/>
        </w:rPr>
        <w:t xml:space="preserve">информационное </w:t>
      </w:r>
      <w:r w:rsidR="001C1833" w:rsidRPr="00156EBB">
        <w:rPr>
          <w:rFonts w:ascii="Times New Roman" w:hAnsi="Times New Roman"/>
          <w:b w:val="0"/>
          <w:sz w:val="28"/>
          <w:szCs w:val="28"/>
        </w:rPr>
        <w:t xml:space="preserve">извещение о проведении конкурса до даты окончания подачи заявок на участие в конкурсе такой срок составлял не менее чем </w:t>
      </w:r>
      <w:r w:rsidR="004D3C75" w:rsidRPr="00156EBB">
        <w:rPr>
          <w:rFonts w:ascii="Times New Roman" w:hAnsi="Times New Roman"/>
          <w:b w:val="0"/>
          <w:sz w:val="28"/>
          <w:szCs w:val="28"/>
        </w:rPr>
        <w:t>пять</w:t>
      </w:r>
      <w:r w:rsidR="00493065">
        <w:rPr>
          <w:rFonts w:ascii="Times New Roman" w:hAnsi="Times New Roman"/>
          <w:b w:val="0"/>
          <w:sz w:val="28"/>
          <w:szCs w:val="28"/>
        </w:rPr>
        <w:t xml:space="preserve"> календарных</w:t>
      </w:r>
      <w:r w:rsidR="001C1833" w:rsidRPr="00156EBB">
        <w:rPr>
          <w:rFonts w:ascii="Times New Roman" w:hAnsi="Times New Roman"/>
          <w:b w:val="0"/>
          <w:sz w:val="28"/>
          <w:szCs w:val="28"/>
        </w:rPr>
        <w:t xml:space="preserve"> дней.</w:t>
      </w:r>
    </w:p>
    <w:p w:rsidR="004125C7" w:rsidRPr="00B64014" w:rsidRDefault="006768C4" w:rsidP="008B2773">
      <w:pPr>
        <w:pStyle w:val="33"/>
        <w:keepNext w:val="0"/>
        <w:numPr>
          <w:ilvl w:val="0"/>
          <w:numId w:val="0"/>
        </w:numPr>
        <w:spacing w:before="60"/>
        <w:ind w:firstLine="709"/>
        <w:contextualSpacing/>
        <w:rPr>
          <w:rFonts w:ascii="Times New Roman" w:hAnsi="Times New Roman"/>
          <w:b w:val="0"/>
          <w:sz w:val="28"/>
          <w:szCs w:val="28"/>
        </w:rPr>
      </w:pPr>
      <w:r w:rsidRPr="00B64014">
        <w:rPr>
          <w:rFonts w:ascii="Times New Roman" w:hAnsi="Times New Roman"/>
          <w:b w:val="0"/>
          <w:sz w:val="28"/>
          <w:szCs w:val="28"/>
        </w:rPr>
        <w:t>3.6</w:t>
      </w:r>
      <w:r w:rsidR="00954B20" w:rsidRPr="00B64014">
        <w:rPr>
          <w:rFonts w:ascii="Times New Roman" w:hAnsi="Times New Roman"/>
          <w:b w:val="0"/>
          <w:sz w:val="28"/>
          <w:szCs w:val="28"/>
        </w:rPr>
        <w:t>.</w:t>
      </w:r>
      <w:r w:rsidR="009B3CA4" w:rsidRPr="00B64014">
        <w:rPr>
          <w:rFonts w:ascii="Times New Roman" w:hAnsi="Times New Roman"/>
          <w:b w:val="0"/>
          <w:sz w:val="28"/>
          <w:szCs w:val="28"/>
        </w:rPr>
        <w:t xml:space="preserve"> </w:t>
      </w:r>
      <w:r w:rsidR="00766965" w:rsidRPr="00B64014">
        <w:rPr>
          <w:rFonts w:ascii="Times New Roman" w:hAnsi="Times New Roman"/>
          <w:b w:val="0"/>
          <w:sz w:val="28"/>
          <w:szCs w:val="28"/>
        </w:rPr>
        <w:t>Претенденты</w:t>
      </w:r>
      <w:r w:rsidR="001C1833" w:rsidRPr="00B64014">
        <w:rPr>
          <w:rFonts w:ascii="Times New Roman" w:hAnsi="Times New Roman"/>
          <w:b w:val="0"/>
          <w:sz w:val="28"/>
          <w:szCs w:val="28"/>
        </w:rPr>
        <w:t xml:space="preserve"> самостоятельно отслеживают возможные изменения, внесенные в </w:t>
      </w:r>
      <w:r w:rsidR="00766965" w:rsidRPr="00B64014">
        <w:rPr>
          <w:rFonts w:ascii="Times New Roman" w:hAnsi="Times New Roman"/>
          <w:b w:val="0"/>
          <w:sz w:val="28"/>
          <w:szCs w:val="28"/>
        </w:rPr>
        <w:t xml:space="preserve">информационное </w:t>
      </w:r>
      <w:r w:rsidR="001C1833" w:rsidRPr="00B64014">
        <w:rPr>
          <w:rFonts w:ascii="Times New Roman" w:hAnsi="Times New Roman"/>
          <w:b w:val="0"/>
          <w:sz w:val="28"/>
          <w:szCs w:val="28"/>
        </w:rPr>
        <w:t>извещение о проведение конкур</w:t>
      </w:r>
      <w:r w:rsidR="00E16579">
        <w:rPr>
          <w:rFonts w:ascii="Times New Roman" w:hAnsi="Times New Roman"/>
          <w:b w:val="0"/>
          <w:sz w:val="28"/>
          <w:szCs w:val="28"/>
        </w:rPr>
        <w:t>са и в конкурсную документацию.</w:t>
      </w:r>
    </w:p>
    <w:p w:rsidR="00B506C5" w:rsidRPr="00B64014" w:rsidRDefault="006768C4" w:rsidP="008B2773">
      <w:pPr>
        <w:pStyle w:val="33"/>
        <w:keepNext w:val="0"/>
        <w:numPr>
          <w:ilvl w:val="0"/>
          <w:numId w:val="0"/>
        </w:numPr>
        <w:spacing w:before="60"/>
        <w:ind w:firstLine="709"/>
        <w:contextualSpacing/>
        <w:rPr>
          <w:rFonts w:ascii="Times New Roman" w:hAnsi="Times New Roman"/>
          <w:b w:val="0"/>
          <w:sz w:val="28"/>
          <w:szCs w:val="28"/>
        </w:rPr>
      </w:pPr>
      <w:r w:rsidRPr="00B64014">
        <w:rPr>
          <w:rFonts w:ascii="Times New Roman" w:hAnsi="Times New Roman"/>
          <w:b w:val="0"/>
          <w:sz w:val="28"/>
          <w:szCs w:val="28"/>
        </w:rPr>
        <w:t>3.7</w:t>
      </w:r>
      <w:r w:rsidR="00954B20" w:rsidRPr="00B64014">
        <w:rPr>
          <w:rFonts w:ascii="Times New Roman" w:hAnsi="Times New Roman"/>
          <w:b w:val="0"/>
          <w:sz w:val="28"/>
          <w:szCs w:val="28"/>
        </w:rPr>
        <w:t>.</w:t>
      </w:r>
      <w:r w:rsidR="009B3CA4" w:rsidRPr="00B64014">
        <w:rPr>
          <w:rFonts w:ascii="Times New Roman" w:hAnsi="Times New Roman"/>
          <w:b w:val="0"/>
          <w:sz w:val="28"/>
          <w:szCs w:val="28"/>
        </w:rPr>
        <w:t xml:space="preserve"> </w:t>
      </w:r>
      <w:r w:rsidR="00136A5B" w:rsidRPr="00B64014">
        <w:rPr>
          <w:rFonts w:ascii="Times New Roman" w:hAnsi="Times New Roman"/>
          <w:b w:val="0"/>
          <w:sz w:val="28"/>
          <w:szCs w:val="28"/>
        </w:rPr>
        <w:t>Организатор конкурса</w:t>
      </w:r>
      <w:r w:rsidR="001C1833" w:rsidRPr="00B64014">
        <w:rPr>
          <w:rFonts w:ascii="Times New Roman" w:hAnsi="Times New Roman"/>
          <w:b w:val="0"/>
          <w:sz w:val="28"/>
          <w:szCs w:val="28"/>
        </w:rPr>
        <w:t xml:space="preserve"> не несет ответственности в случае, если </w:t>
      </w:r>
      <w:r w:rsidR="004125C7" w:rsidRPr="00B64014">
        <w:rPr>
          <w:rFonts w:ascii="Times New Roman" w:hAnsi="Times New Roman"/>
          <w:b w:val="0"/>
          <w:sz w:val="28"/>
          <w:szCs w:val="28"/>
        </w:rPr>
        <w:t>претендент</w:t>
      </w:r>
      <w:r w:rsidR="001C1833" w:rsidRPr="00B64014">
        <w:rPr>
          <w:rFonts w:ascii="Times New Roman" w:hAnsi="Times New Roman"/>
          <w:b w:val="0"/>
          <w:sz w:val="28"/>
          <w:szCs w:val="28"/>
        </w:rPr>
        <w:t xml:space="preserve"> не ознакомился с изменениями, внесенными в </w:t>
      </w:r>
      <w:r w:rsidR="00CE3B5A" w:rsidRPr="00B64014">
        <w:rPr>
          <w:rFonts w:ascii="Times New Roman" w:hAnsi="Times New Roman"/>
          <w:b w:val="0"/>
          <w:sz w:val="28"/>
          <w:szCs w:val="28"/>
        </w:rPr>
        <w:t xml:space="preserve">информационное </w:t>
      </w:r>
      <w:r w:rsidR="001C1833" w:rsidRPr="00B64014">
        <w:rPr>
          <w:rFonts w:ascii="Times New Roman" w:hAnsi="Times New Roman"/>
          <w:b w:val="0"/>
          <w:sz w:val="28"/>
          <w:szCs w:val="28"/>
        </w:rPr>
        <w:t xml:space="preserve">извещение о проведении конкурса и конкурсную документацию, размещенными надлежащим образом. </w:t>
      </w:r>
    </w:p>
    <w:p w:rsidR="00B73FFC" w:rsidRPr="00B64014" w:rsidRDefault="006768C4" w:rsidP="00062167">
      <w:pPr>
        <w:pStyle w:val="33"/>
        <w:keepNext w:val="0"/>
        <w:numPr>
          <w:ilvl w:val="0"/>
          <w:numId w:val="0"/>
        </w:numPr>
        <w:spacing w:before="60"/>
        <w:ind w:firstLine="709"/>
        <w:contextualSpacing/>
        <w:rPr>
          <w:rFonts w:ascii="Times New Roman" w:hAnsi="Times New Roman"/>
          <w:b w:val="0"/>
          <w:strike/>
        </w:rPr>
      </w:pPr>
      <w:bookmarkStart w:id="9" w:name="_Ref166158219"/>
      <w:r w:rsidRPr="00B64014">
        <w:rPr>
          <w:rFonts w:ascii="Times New Roman" w:hAnsi="Times New Roman"/>
          <w:b w:val="0"/>
          <w:bCs/>
          <w:sz w:val="28"/>
          <w:szCs w:val="28"/>
        </w:rPr>
        <w:t>3.8</w:t>
      </w:r>
      <w:r w:rsidR="00954B20" w:rsidRPr="00B64014">
        <w:rPr>
          <w:rFonts w:ascii="Times New Roman" w:hAnsi="Times New Roman"/>
          <w:b w:val="0"/>
          <w:bCs/>
          <w:sz w:val="28"/>
          <w:szCs w:val="28"/>
        </w:rPr>
        <w:t>.</w:t>
      </w:r>
      <w:bookmarkEnd w:id="9"/>
      <w:r w:rsidR="00062167" w:rsidRPr="00B64014">
        <w:rPr>
          <w:rFonts w:ascii="Times New Roman" w:hAnsi="Times New Roman"/>
          <w:b w:val="0"/>
          <w:bCs/>
          <w:sz w:val="28"/>
          <w:szCs w:val="28"/>
        </w:rPr>
        <w:t xml:space="preserve"> </w:t>
      </w:r>
      <w:r w:rsidR="00B64014" w:rsidRPr="00B64014">
        <w:rPr>
          <w:rFonts w:ascii="Times New Roman" w:hAnsi="Times New Roman"/>
          <w:b w:val="0"/>
          <w:sz w:val="28"/>
          <w:szCs w:val="28"/>
        </w:rPr>
        <w:t>Организатор конкурса</w:t>
      </w:r>
      <w:r w:rsidR="003B2B01" w:rsidRPr="00B64014">
        <w:rPr>
          <w:rFonts w:ascii="Times New Roman" w:hAnsi="Times New Roman"/>
          <w:b w:val="0"/>
          <w:sz w:val="28"/>
          <w:szCs w:val="28"/>
        </w:rPr>
        <w:t xml:space="preserve"> вправе отказаться от проведения конкурса в любое время, но не позднее чем за </w:t>
      </w:r>
      <w:r w:rsidR="00DB71CF">
        <w:rPr>
          <w:rFonts w:ascii="Times New Roman" w:hAnsi="Times New Roman"/>
          <w:b w:val="0"/>
          <w:sz w:val="28"/>
          <w:szCs w:val="28"/>
        </w:rPr>
        <w:t>три календарных дня</w:t>
      </w:r>
      <w:r w:rsidR="003B2B01" w:rsidRPr="00B64014">
        <w:rPr>
          <w:rFonts w:ascii="Times New Roman" w:hAnsi="Times New Roman"/>
          <w:b w:val="0"/>
          <w:sz w:val="28"/>
          <w:szCs w:val="28"/>
        </w:rPr>
        <w:t xml:space="preserve"> до</w:t>
      </w:r>
      <w:r w:rsidR="00DB50E4">
        <w:rPr>
          <w:rFonts w:ascii="Times New Roman" w:hAnsi="Times New Roman"/>
          <w:b w:val="0"/>
          <w:sz w:val="28"/>
          <w:szCs w:val="28"/>
        </w:rPr>
        <w:t xml:space="preserve"> даты</w:t>
      </w:r>
      <w:r w:rsidR="003B2B01" w:rsidRPr="00B64014">
        <w:rPr>
          <w:rFonts w:ascii="Times New Roman" w:hAnsi="Times New Roman"/>
          <w:b w:val="0"/>
          <w:sz w:val="28"/>
          <w:szCs w:val="28"/>
        </w:rPr>
        <w:t xml:space="preserve"> проведения конкурса.</w:t>
      </w:r>
    </w:p>
    <w:p w:rsidR="00191BFB" w:rsidRPr="00B64014" w:rsidRDefault="00191BFB" w:rsidP="00B64014">
      <w:pPr>
        <w:autoSpaceDE w:val="0"/>
        <w:autoSpaceDN w:val="0"/>
        <w:adjustRightInd w:val="0"/>
        <w:spacing w:after="0"/>
        <w:ind w:firstLine="540"/>
        <w:rPr>
          <w:sz w:val="28"/>
          <w:szCs w:val="28"/>
        </w:rPr>
      </w:pPr>
      <w:r w:rsidRPr="00B64014">
        <w:rPr>
          <w:sz w:val="28"/>
          <w:szCs w:val="28"/>
        </w:rPr>
        <w:t>В</w:t>
      </w:r>
      <w:r w:rsidR="003B2B01" w:rsidRPr="00B64014">
        <w:rPr>
          <w:sz w:val="28"/>
          <w:szCs w:val="28"/>
        </w:rPr>
        <w:t xml:space="preserve"> течение двух рабочих дней со дня принятия решения об </w:t>
      </w:r>
      <w:r w:rsidR="00062167" w:rsidRPr="00B64014">
        <w:rPr>
          <w:sz w:val="28"/>
          <w:szCs w:val="28"/>
        </w:rPr>
        <w:t>отказе от проведения</w:t>
      </w:r>
      <w:r w:rsidR="003B2B01" w:rsidRPr="00B64014">
        <w:rPr>
          <w:sz w:val="28"/>
          <w:szCs w:val="28"/>
        </w:rPr>
        <w:t xml:space="preserve"> конкурса </w:t>
      </w:r>
      <w:r w:rsidRPr="00B64014">
        <w:rPr>
          <w:sz w:val="28"/>
          <w:szCs w:val="28"/>
        </w:rPr>
        <w:t>организатором конкурса</w:t>
      </w:r>
      <w:r w:rsidR="003B2B01" w:rsidRPr="00B64014">
        <w:rPr>
          <w:sz w:val="28"/>
          <w:szCs w:val="28"/>
        </w:rPr>
        <w:t xml:space="preserve"> вскрываются конверты с заявками на участие в конкурсе, открывается доступ к поданным в форме электронных документов заявкам на участие в конкурсе и направляются соответствующие уведомления всем участникам </w:t>
      </w:r>
      <w:r w:rsidRPr="00B64014">
        <w:rPr>
          <w:sz w:val="28"/>
          <w:szCs w:val="28"/>
        </w:rPr>
        <w:t>конкурса</w:t>
      </w:r>
      <w:r w:rsidR="003B2B01" w:rsidRPr="00B64014">
        <w:rPr>
          <w:sz w:val="28"/>
          <w:szCs w:val="28"/>
        </w:rPr>
        <w:t xml:space="preserve">, подавшим заявки на участие в </w:t>
      </w:r>
      <w:r w:rsidRPr="00B64014">
        <w:rPr>
          <w:sz w:val="28"/>
          <w:szCs w:val="28"/>
        </w:rPr>
        <w:t>нем</w:t>
      </w:r>
      <w:r w:rsidR="003B2B01" w:rsidRPr="00B64014">
        <w:rPr>
          <w:sz w:val="28"/>
          <w:szCs w:val="28"/>
        </w:rPr>
        <w:t xml:space="preserve">. </w:t>
      </w:r>
    </w:p>
    <w:p w:rsidR="00A630F3" w:rsidRPr="00A630F3" w:rsidRDefault="00A630F3" w:rsidP="00A630F3"/>
    <w:p w:rsidR="00062167" w:rsidRDefault="00062167" w:rsidP="00191BFB">
      <w:pPr>
        <w:jc w:val="center"/>
        <w:rPr>
          <w:bCs/>
          <w:sz w:val="28"/>
          <w:szCs w:val="28"/>
        </w:rPr>
      </w:pPr>
      <w:bookmarkStart w:id="10" w:name="_Toc123405468"/>
      <w:bookmarkStart w:id="11" w:name="_Ref166562614"/>
      <w:bookmarkStart w:id="12" w:name="_Toc209413412"/>
      <w:r w:rsidRPr="00062167">
        <w:rPr>
          <w:bCs/>
          <w:sz w:val="28"/>
          <w:szCs w:val="28"/>
        </w:rPr>
        <w:t xml:space="preserve">4. </w:t>
      </w:r>
      <w:r w:rsidR="00191BFB" w:rsidRPr="00062167">
        <w:rPr>
          <w:bCs/>
          <w:sz w:val="28"/>
          <w:szCs w:val="28"/>
        </w:rPr>
        <w:t xml:space="preserve">Правила подготовки и оформления заявки на участие в конкурсе. </w:t>
      </w:r>
    </w:p>
    <w:p w:rsidR="00A630F3" w:rsidRPr="00062167" w:rsidRDefault="00191BFB" w:rsidP="00191BFB">
      <w:pPr>
        <w:jc w:val="center"/>
      </w:pPr>
      <w:r w:rsidRPr="00062167">
        <w:rPr>
          <w:bCs/>
          <w:sz w:val="28"/>
          <w:szCs w:val="28"/>
        </w:rPr>
        <w:t>Требования к составу документов, необходимых для допуска претендента к участию в конкурсе</w:t>
      </w:r>
    </w:p>
    <w:p w:rsidR="008B2773" w:rsidRPr="008B2773" w:rsidRDefault="008B2773" w:rsidP="008B2773">
      <w:pPr>
        <w:ind w:left="928"/>
      </w:pPr>
    </w:p>
    <w:p w:rsidR="00CA53B5" w:rsidRPr="00A630F3" w:rsidRDefault="00C70461" w:rsidP="00A630F3">
      <w:pPr>
        <w:pStyle w:val="22"/>
        <w:keepNext w:val="0"/>
        <w:tabs>
          <w:tab w:val="num" w:pos="840"/>
        </w:tabs>
        <w:spacing w:after="0"/>
        <w:ind w:firstLine="709"/>
        <w:contextualSpacing/>
        <w:jc w:val="both"/>
        <w:rPr>
          <w:b w:val="0"/>
          <w:bCs/>
          <w:sz w:val="28"/>
          <w:szCs w:val="28"/>
        </w:rPr>
      </w:pPr>
      <w:r w:rsidRPr="00A630F3">
        <w:rPr>
          <w:b w:val="0"/>
          <w:bCs/>
          <w:sz w:val="28"/>
          <w:szCs w:val="28"/>
        </w:rPr>
        <w:t>4</w:t>
      </w:r>
      <w:r w:rsidR="0058056B" w:rsidRPr="00A630F3">
        <w:rPr>
          <w:b w:val="0"/>
          <w:bCs/>
          <w:sz w:val="28"/>
          <w:szCs w:val="28"/>
        </w:rPr>
        <w:t>.</w:t>
      </w:r>
      <w:r w:rsidR="0019220C">
        <w:rPr>
          <w:b w:val="0"/>
          <w:bCs/>
          <w:sz w:val="28"/>
          <w:szCs w:val="28"/>
        </w:rPr>
        <w:t>1</w:t>
      </w:r>
      <w:r w:rsidR="00A630F3">
        <w:rPr>
          <w:b w:val="0"/>
          <w:bCs/>
          <w:sz w:val="28"/>
          <w:szCs w:val="28"/>
        </w:rPr>
        <w:t>.</w:t>
      </w:r>
      <w:r w:rsidR="0058056B" w:rsidRPr="00A630F3">
        <w:rPr>
          <w:b w:val="0"/>
          <w:bCs/>
          <w:sz w:val="28"/>
          <w:szCs w:val="28"/>
        </w:rPr>
        <w:t xml:space="preserve"> </w:t>
      </w:r>
      <w:bookmarkEnd w:id="10"/>
      <w:bookmarkEnd w:id="11"/>
      <w:bookmarkEnd w:id="12"/>
      <w:r w:rsidR="009D07EB" w:rsidRPr="00A630F3">
        <w:rPr>
          <w:b w:val="0"/>
          <w:bCs/>
          <w:sz w:val="28"/>
          <w:szCs w:val="28"/>
        </w:rPr>
        <w:t xml:space="preserve">Требования к составу, форме и порядку подачи заявок на участие </w:t>
      </w:r>
      <w:r w:rsidR="008B2773" w:rsidRPr="00A630F3">
        <w:rPr>
          <w:b w:val="0"/>
          <w:bCs/>
          <w:sz w:val="28"/>
          <w:szCs w:val="28"/>
        </w:rPr>
        <w:br/>
      </w:r>
      <w:r w:rsidR="009D07EB" w:rsidRPr="00A630F3">
        <w:rPr>
          <w:b w:val="0"/>
          <w:bCs/>
          <w:sz w:val="28"/>
          <w:szCs w:val="28"/>
        </w:rPr>
        <w:t>в конкурсе</w:t>
      </w:r>
      <w:r w:rsidR="00A630F3">
        <w:rPr>
          <w:b w:val="0"/>
          <w:bCs/>
          <w:sz w:val="28"/>
          <w:szCs w:val="28"/>
        </w:rPr>
        <w:t>:</w:t>
      </w:r>
    </w:p>
    <w:p w:rsidR="00CA53B5" w:rsidRPr="009262B2" w:rsidRDefault="0019220C" w:rsidP="008B2773">
      <w:pPr>
        <w:ind w:firstLine="709"/>
        <w:contextualSpacing/>
        <w:rPr>
          <w:i/>
          <w:sz w:val="28"/>
          <w:szCs w:val="28"/>
        </w:rPr>
      </w:pPr>
      <w:r>
        <w:rPr>
          <w:sz w:val="28"/>
          <w:szCs w:val="28"/>
        </w:rPr>
        <w:t>4</w:t>
      </w:r>
      <w:r w:rsidR="00DE558F">
        <w:rPr>
          <w:sz w:val="28"/>
          <w:szCs w:val="28"/>
        </w:rPr>
        <w:t>.</w:t>
      </w:r>
      <w:r w:rsidR="00A630F3">
        <w:rPr>
          <w:sz w:val="28"/>
          <w:szCs w:val="28"/>
        </w:rPr>
        <w:t>2.</w:t>
      </w:r>
      <w:r w:rsidR="00CA53B5" w:rsidRPr="009262B2">
        <w:rPr>
          <w:sz w:val="28"/>
          <w:szCs w:val="28"/>
        </w:rPr>
        <w:t xml:space="preserve"> Для участия в к</w:t>
      </w:r>
      <w:r w:rsidR="00DA6A0D">
        <w:rPr>
          <w:sz w:val="28"/>
          <w:szCs w:val="28"/>
        </w:rPr>
        <w:t xml:space="preserve">онкурсе претендент подает </w:t>
      </w:r>
      <w:r w:rsidR="00DE558F">
        <w:rPr>
          <w:sz w:val="28"/>
          <w:szCs w:val="28"/>
        </w:rPr>
        <w:t xml:space="preserve">заполненную </w:t>
      </w:r>
      <w:r w:rsidR="00CA53B5" w:rsidRPr="009262B2">
        <w:rPr>
          <w:sz w:val="28"/>
          <w:szCs w:val="28"/>
        </w:rPr>
        <w:t>заявку</w:t>
      </w:r>
      <w:r w:rsidR="00DA6A0D">
        <w:rPr>
          <w:sz w:val="28"/>
          <w:szCs w:val="28"/>
        </w:rPr>
        <w:t xml:space="preserve"> в письменном</w:t>
      </w:r>
      <w:r w:rsidR="0083562C">
        <w:rPr>
          <w:sz w:val="28"/>
          <w:szCs w:val="28"/>
        </w:rPr>
        <w:t xml:space="preserve"> или электронном</w:t>
      </w:r>
      <w:r w:rsidR="00DA6A0D">
        <w:rPr>
          <w:sz w:val="28"/>
          <w:szCs w:val="28"/>
        </w:rPr>
        <w:t xml:space="preserve"> виде</w:t>
      </w:r>
      <w:r w:rsidR="00CA53B5" w:rsidRPr="009262B2">
        <w:rPr>
          <w:sz w:val="28"/>
          <w:szCs w:val="28"/>
        </w:rPr>
        <w:t>, составленну</w:t>
      </w:r>
      <w:r w:rsidR="00975CC6">
        <w:rPr>
          <w:sz w:val="28"/>
          <w:szCs w:val="28"/>
        </w:rPr>
        <w:t>ю по форме</w:t>
      </w:r>
      <w:r w:rsidR="001258AD" w:rsidRPr="009262B2">
        <w:rPr>
          <w:sz w:val="28"/>
          <w:szCs w:val="28"/>
        </w:rPr>
        <w:t xml:space="preserve"> </w:t>
      </w:r>
      <w:r w:rsidR="00AE6B7B" w:rsidRPr="00A770E9">
        <w:rPr>
          <w:sz w:val="28"/>
          <w:szCs w:val="28"/>
        </w:rPr>
        <w:t>(приложение № 1</w:t>
      </w:r>
      <w:r w:rsidR="00CA53B5" w:rsidRPr="00A770E9">
        <w:rPr>
          <w:sz w:val="28"/>
          <w:szCs w:val="28"/>
        </w:rPr>
        <w:t xml:space="preserve"> к конкурсной документации</w:t>
      </w:r>
      <w:r w:rsidR="001258AD" w:rsidRPr="00A770E9">
        <w:rPr>
          <w:sz w:val="28"/>
          <w:szCs w:val="28"/>
        </w:rPr>
        <w:t>)</w:t>
      </w:r>
      <w:r w:rsidR="00CA53B5" w:rsidRPr="009262B2">
        <w:rPr>
          <w:sz w:val="28"/>
          <w:szCs w:val="28"/>
        </w:rPr>
        <w:t xml:space="preserve"> с приложением следующих докум</w:t>
      </w:r>
      <w:r w:rsidR="0038582E">
        <w:rPr>
          <w:sz w:val="28"/>
          <w:szCs w:val="28"/>
        </w:rPr>
        <w:t>ентов:</w:t>
      </w:r>
    </w:p>
    <w:p w:rsidR="00E16579" w:rsidRPr="00A46630" w:rsidRDefault="00950B78" w:rsidP="00E16579">
      <w:pPr>
        <w:widowControl w:val="0"/>
        <w:autoSpaceDE w:val="0"/>
        <w:autoSpaceDN w:val="0"/>
        <w:adjustRightInd w:val="0"/>
        <w:spacing w:line="390" w:lineRule="atLeast"/>
        <w:ind w:firstLine="709"/>
        <w:rPr>
          <w:sz w:val="28"/>
        </w:rPr>
      </w:pPr>
      <w:r>
        <w:rPr>
          <w:sz w:val="28"/>
        </w:rPr>
        <w:t xml:space="preserve">- </w:t>
      </w:r>
      <w:r w:rsidR="00E16579">
        <w:rPr>
          <w:sz w:val="28"/>
        </w:rPr>
        <w:t>к</w:t>
      </w:r>
      <w:r w:rsidR="00E16579" w:rsidRPr="00A46630">
        <w:rPr>
          <w:sz w:val="28"/>
        </w:rPr>
        <w:t>опии учр</w:t>
      </w:r>
      <w:r w:rsidR="00E16579">
        <w:rPr>
          <w:sz w:val="28"/>
        </w:rPr>
        <w:t>едительных документов претендента</w:t>
      </w:r>
      <w:r w:rsidR="00E16579" w:rsidRPr="00A46630">
        <w:rPr>
          <w:sz w:val="28"/>
        </w:rPr>
        <w:t>;</w:t>
      </w:r>
    </w:p>
    <w:p w:rsidR="00E16579" w:rsidRPr="00A46630" w:rsidRDefault="00E16579" w:rsidP="00E16579">
      <w:pPr>
        <w:widowControl w:val="0"/>
        <w:autoSpaceDE w:val="0"/>
        <w:autoSpaceDN w:val="0"/>
        <w:adjustRightInd w:val="0"/>
        <w:ind w:firstLine="709"/>
        <w:rPr>
          <w:sz w:val="28"/>
        </w:rPr>
      </w:pPr>
      <w:r>
        <w:rPr>
          <w:sz w:val="28"/>
        </w:rPr>
        <w:t>- копия документа, подтверждающего</w:t>
      </w:r>
      <w:r w:rsidRPr="00A46630">
        <w:rPr>
          <w:sz w:val="28"/>
        </w:rPr>
        <w:t xml:space="preserve"> полномочия лица на </w:t>
      </w:r>
      <w:r>
        <w:rPr>
          <w:sz w:val="28"/>
        </w:rPr>
        <w:br/>
      </w:r>
      <w:r w:rsidRPr="00A46630">
        <w:rPr>
          <w:sz w:val="28"/>
        </w:rPr>
        <w:t xml:space="preserve">осуществление действий от имени </w:t>
      </w:r>
      <w:r>
        <w:rPr>
          <w:sz w:val="28"/>
        </w:rPr>
        <w:t>претендента (</w:t>
      </w:r>
      <w:r w:rsidRPr="00A46630">
        <w:rPr>
          <w:sz w:val="28"/>
        </w:rPr>
        <w:t xml:space="preserve">решения о назначении или об избрании либо приказа о назначении физического лица на должность, </w:t>
      </w:r>
      <w:r>
        <w:rPr>
          <w:sz w:val="28"/>
        </w:rPr>
        <w:br/>
      </w:r>
      <w:r w:rsidRPr="004A169B">
        <w:rPr>
          <w:spacing w:val="-4"/>
          <w:sz w:val="28"/>
        </w:rPr>
        <w:t>в соответствии с которым такое физическое лицо обладает правом действовать</w:t>
      </w:r>
      <w:r w:rsidRPr="00A46630">
        <w:rPr>
          <w:sz w:val="28"/>
        </w:rPr>
        <w:t xml:space="preserve"> от имени </w:t>
      </w:r>
      <w:r>
        <w:rPr>
          <w:sz w:val="28"/>
        </w:rPr>
        <w:t>претендента</w:t>
      </w:r>
      <w:r w:rsidRPr="00A46630">
        <w:rPr>
          <w:sz w:val="28"/>
        </w:rPr>
        <w:t xml:space="preserve"> без доверенности</w:t>
      </w:r>
      <w:r>
        <w:rPr>
          <w:sz w:val="28"/>
        </w:rPr>
        <w:t>, доверенности</w:t>
      </w:r>
      <w:r w:rsidRPr="00A46630">
        <w:rPr>
          <w:sz w:val="28"/>
        </w:rPr>
        <w:t xml:space="preserve"> на осуществление действий от имени </w:t>
      </w:r>
      <w:r>
        <w:rPr>
          <w:sz w:val="28"/>
        </w:rPr>
        <w:t>претендента)</w:t>
      </w:r>
      <w:r w:rsidRPr="00A46630">
        <w:rPr>
          <w:sz w:val="28"/>
        </w:rPr>
        <w:t xml:space="preserve">, </w:t>
      </w:r>
      <w:r>
        <w:rPr>
          <w:sz w:val="28"/>
        </w:rPr>
        <w:t>заверенная</w:t>
      </w:r>
      <w:r w:rsidRPr="00A46630">
        <w:rPr>
          <w:sz w:val="28"/>
        </w:rPr>
        <w:t xml:space="preserve"> печатью </w:t>
      </w:r>
      <w:r>
        <w:rPr>
          <w:sz w:val="28"/>
        </w:rPr>
        <w:t>претендента</w:t>
      </w:r>
      <w:r w:rsidRPr="00A46630">
        <w:rPr>
          <w:sz w:val="28"/>
        </w:rPr>
        <w:t>. В случае если указанная доверенность подписана лицом, уполном</w:t>
      </w:r>
      <w:r>
        <w:rPr>
          <w:sz w:val="28"/>
        </w:rPr>
        <w:t xml:space="preserve">оченным </w:t>
      </w:r>
      <w:r>
        <w:rPr>
          <w:sz w:val="28"/>
        </w:rPr>
        <w:br/>
        <w:t xml:space="preserve">руководителем претендента, заявка </w:t>
      </w:r>
      <w:r w:rsidRPr="00A46630">
        <w:rPr>
          <w:sz w:val="28"/>
        </w:rPr>
        <w:t xml:space="preserve">должна содержать также документ, </w:t>
      </w:r>
      <w:r>
        <w:rPr>
          <w:sz w:val="28"/>
        </w:rPr>
        <w:br/>
      </w:r>
      <w:r w:rsidRPr="00A46630">
        <w:rPr>
          <w:sz w:val="28"/>
        </w:rPr>
        <w:t>подтве</w:t>
      </w:r>
      <w:r>
        <w:rPr>
          <w:sz w:val="28"/>
        </w:rPr>
        <w:t>рждающий полномочия такого лица</w:t>
      </w:r>
      <w:r w:rsidRPr="00A46630">
        <w:rPr>
          <w:sz w:val="28"/>
        </w:rPr>
        <w:t>;</w:t>
      </w:r>
    </w:p>
    <w:p w:rsidR="00E16579" w:rsidRPr="00A46630" w:rsidRDefault="00E16579" w:rsidP="002168AC">
      <w:pPr>
        <w:widowControl w:val="0"/>
        <w:autoSpaceDE w:val="0"/>
        <w:autoSpaceDN w:val="0"/>
        <w:adjustRightInd w:val="0"/>
        <w:ind w:firstLine="709"/>
        <w:rPr>
          <w:sz w:val="28"/>
        </w:rPr>
      </w:pPr>
      <w:r>
        <w:rPr>
          <w:spacing w:val="-4"/>
          <w:sz w:val="28"/>
        </w:rPr>
        <w:t>п</w:t>
      </w:r>
      <w:r w:rsidRPr="00C112AE">
        <w:rPr>
          <w:spacing w:val="-4"/>
          <w:sz w:val="28"/>
        </w:rPr>
        <w:t>олученные не ранее чем за 3 месяца до дня публикации извещения</w:t>
      </w:r>
      <w:r>
        <w:rPr>
          <w:sz w:val="28"/>
        </w:rPr>
        <w:t xml:space="preserve"> о проведении конкурса</w:t>
      </w:r>
      <w:r w:rsidRPr="00A46630">
        <w:rPr>
          <w:sz w:val="28"/>
        </w:rPr>
        <w:t>:</w:t>
      </w:r>
    </w:p>
    <w:p w:rsidR="00E16579" w:rsidRPr="00A46630" w:rsidRDefault="00E16579" w:rsidP="00E16579">
      <w:pPr>
        <w:widowControl w:val="0"/>
        <w:autoSpaceDE w:val="0"/>
        <w:autoSpaceDN w:val="0"/>
        <w:adjustRightInd w:val="0"/>
        <w:ind w:firstLine="709"/>
        <w:rPr>
          <w:sz w:val="28"/>
        </w:rPr>
      </w:pPr>
      <w:r>
        <w:rPr>
          <w:sz w:val="28"/>
        </w:rPr>
        <w:t>- копия выписки</w:t>
      </w:r>
      <w:r w:rsidRPr="00A46630">
        <w:rPr>
          <w:sz w:val="28"/>
        </w:rPr>
        <w:t xml:space="preserve"> из Единого государственного реестра юридических лиц или нотариально заверенная копия так</w:t>
      </w:r>
      <w:r>
        <w:rPr>
          <w:sz w:val="28"/>
        </w:rPr>
        <w:t>ой выписки</w:t>
      </w:r>
      <w:r w:rsidRPr="00A46630">
        <w:rPr>
          <w:sz w:val="28"/>
        </w:rPr>
        <w:t>;</w:t>
      </w:r>
    </w:p>
    <w:p w:rsidR="00E16579" w:rsidRDefault="00E16579" w:rsidP="00E16579">
      <w:pPr>
        <w:widowControl w:val="0"/>
        <w:autoSpaceDE w:val="0"/>
        <w:autoSpaceDN w:val="0"/>
        <w:adjustRightInd w:val="0"/>
        <w:ind w:firstLine="709"/>
        <w:rPr>
          <w:sz w:val="28"/>
        </w:rPr>
      </w:pPr>
      <w:r>
        <w:rPr>
          <w:spacing w:val="-4"/>
          <w:sz w:val="28"/>
        </w:rPr>
        <w:t xml:space="preserve">- </w:t>
      </w:r>
      <w:r w:rsidRPr="00C112AE">
        <w:rPr>
          <w:spacing w:val="-4"/>
          <w:sz w:val="28"/>
        </w:rPr>
        <w:t>справка из налогового органа об отсутствии просроченной задолженности</w:t>
      </w:r>
      <w:r w:rsidRPr="004A169B">
        <w:rPr>
          <w:spacing w:val="-4"/>
          <w:sz w:val="28"/>
        </w:rPr>
        <w:t xml:space="preserve"> </w:t>
      </w:r>
      <w:r w:rsidRPr="004A169B">
        <w:rPr>
          <w:spacing w:val="-4"/>
          <w:sz w:val="28"/>
        </w:rPr>
        <w:lastRenderedPageBreak/>
        <w:t>перед бюджетами всех уровней или государственными внебюджетными</w:t>
      </w:r>
      <w:r w:rsidRPr="00905244">
        <w:rPr>
          <w:sz w:val="28"/>
        </w:rPr>
        <w:t xml:space="preserve"> </w:t>
      </w:r>
      <w:r>
        <w:rPr>
          <w:sz w:val="28"/>
        </w:rPr>
        <w:br/>
      </w:r>
      <w:r w:rsidRPr="00905244">
        <w:rPr>
          <w:sz w:val="28"/>
        </w:rPr>
        <w:t>фондами;</w:t>
      </w:r>
    </w:p>
    <w:p w:rsidR="00E16579" w:rsidRDefault="00E16579" w:rsidP="00E16579">
      <w:pPr>
        <w:widowControl w:val="0"/>
        <w:autoSpaceDE w:val="0"/>
        <w:autoSpaceDN w:val="0"/>
        <w:adjustRightInd w:val="0"/>
        <w:ind w:firstLine="709"/>
        <w:rPr>
          <w:sz w:val="28"/>
          <w:szCs w:val="28"/>
        </w:rPr>
      </w:pPr>
      <w:r>
        <w:rPr>
          <w:sz w:val="28"/>
        </w:rPr>
        <w:t xml:space="preserve">- </w:t>
      </w:r>
      <w:r>
        <w:rPr>
          <w:sz w:val="28"/>
          <w:szCs w:val="28"/>
        </w:rPr>
        <w:t>копия</w:t>
      </w:r>
      <w:r w:rsidRPr="00FF73AB">
        <w:rPr>
          <w:sz w:val="28"/>
          <w:szCs w:val="28"/>
        </w:rPr>
        <w:t xml:space="preserve"> лицензии на осуществление банковских операций;</w:t>
      </w:r>
    </w:p>
    <w:p w:rsidR="00E16579" w:rsidRPr="00BF6618" w:rsidRDefault="00E16579" w:rsidP="00E16579">
      <w:pPr>
        <w:pStyle w:val="Default"/>
        <w:ind w:firstLine="709"/>
        <w:jc w:val="both"/>
        <w:rPr>
          <w:sz w:val="28"/>
          <w:szCs w:val="28"/>
        </w:rPr>
      </w:pPr>
      <w:r>
        <w:rPr>
          <w:sz w:val="28"/>
          <w:szCs w:val="28"/>
        </w:rPr>
        <w:t>-</w:t>
      </w:r>
      <w:r w:rsidRPr="00BF6618">
        <w:rPr>
          <w:sz w:val="28"/>
          <w:szCs w:val="28"/>
        </w:rPr>
        <w:t xml:space="preserve"> </w:t>
      </w:r>
      <w:r>
        <w:rPr>
          <w:sz w:val="28"/>
          <w:szCs w:val="28"/>
        </w:rPr>
        <w:t>аудиторское</w:t>
      </w:r>
      <w:r w:rsidRPr="00BF6618">
        <w:rPr>
          <w:sz w:val="28"/>
          <w:szCs w:val="28"/>
        </w:rPr>
        <w:t xml:space="preserve"> заключени</w:t>
      </w:r>
      <w:r>
        <w:rPr>
          <w:sz w:val="28"/>
          <w:szCs w:val="28"/>
        </w:rPr>
        <w:t>е</w:t>
      </w:r>
      <w:r w:rsidRPr="00BF6618">
        <w:rPr>
          <w:sz w:val="28"/>
          <w:szCs w:val="28"/>
        </w:rPr>
        <w:t xml:space="preserve"> </w:t>
      </w:r>
      <w:r w:rsidRPr="00F72190">
        <w:rPr>
          <w:sz w:val="28"/>
          <w:szCs w:val="28"/>
        </w:rPr>
        <w:t>за</w:t>
      </w:r>
      <w:r>
        <w:rPr>
          <w:sz w:val="28"/>
          <w:szCs w:val="28"/>
        </w:rPr>
        <w:t xml:space="preserve"> отчетный</w:t>
      </w:r>
      <w:r w:rsidRPr="00F72190">
        <w:rPr>
          <w:sz w:val="28"/>
          <w:szCs w:val="28"/>
        </w:rPr>
        <w:t xml:space="preserve"> год</w:t>
      </w:r>
      <w:r>
        <w:rPr>
          <w:sz w:val="28"/>
          <w:szCs w:val="28"/>
        </w:rPr>
        <w:t>, полученное не позднее чем за один год</w:t>
      </w:r>
      <w:r w:rsidRPr="00F72190">
        <w:rPr>
          <w:sz w:val="28"/>
          <w:szCs w:val="28"/>
        </w:rPr>
        <w:t xml:space="preserve">, </w:t>
      </w:r>
      <w:r>
        <w:rPr>
          <w:sz w:val="28"/>
          <w:szCs w:val="28"/>
        </w:rPr>
        <w:t>предшествующий</w:t>
      </w:r>
      <w:r w:rsidRPr="00F9703F">
        <w:rPr>
          <w:sz w:val="28"/>
          <w:szCs w:val="28"/>
        </w:rPr>
        <w:t xml:space="preserve"> году п</w:t>
      </w:r>
      <w:r>
        <w:rPr>
          <w:sz w:val="28"/>
          <w:szCs w:val="28"/>
        </w:rPr>
        <w:t>одачи заявки, а также отчетность</w:t>
      </w:r>
      <w:r w:rsidRPr="00F9703F">
        <w:rPr>
          <w:sz w:val="28"/>
          <w:szCs w:val="28"/>
        </w:rPr>
        <w:t xml:space="preserve"> за последний календарный год по </w:t>
      </w:r>
      <w:r>
        <w:rPr>
          <w:sz w:val="28"/>
          <w:szCs w:val="28"/>
        </w:rPr>
        <w:t>претенденту</w:t>
      </w:r>
      <w:r w:rsidRPr="00F9703F">
        <w:rPr>
          <w:sz w:val="28"/>
          <w:szCs w:val="28"/>
        </w:rPr>
        <w:t xml:space="preserve"> или финансовой группе при вхождении </w:t>
      </w:r>
      <w:r>
        <w:rPr>
          <w:sz w:val="28"/>
          <w:szCs w:val="28"/>
        </w:rPr>
        <w:t>претендента</w:t>
      </w:r>
      <w:r w:rsidRPr="00F9703F">
        <w:rPr>
          <w:sz w:val="28"/>
          <w:szCs w:val="28"/>
        </w:rPr>
        <w:t xml:space="preserve"> в финансовую группу;</w:t>
      </w:r>
    </w:p>
    <w:p w:rsidR="00E16579" w:rsidRPr="00BF6618" w:rsidRDefault="00E16579" w:rsidP="00E16579">
      <w:pPr>
        <w:pStyle w:val="Default"/>
        <w:ind w:firstLine="709"/>
        <w:jc w:val="both"/>
        <w:rPr>
          <w:sz w:val="28"/>
          <w:szCs w:val="28"/>
        </w:rPr>
      </w:pPr>
      <w:r>
        <w:rPr>
          <w:spacing w:val="-6"/>
          <w:sz w:val="28"/>
          <w:szCs w:val="28"/>
        </w:rPr>
        <w:t>- и</w:t>
      </w:r>
      <w:r w:rsidRPr="00EE417B">
        <w:rPr>
          <w:spacing w:val="-6"/>
          <w:sz w:val="28"/>
          <w:szCs w:val="28"/>
        </w:rPr>
        <w:t>нформация об отсутствии санкций Центрального банка Российской</w:t>
      </w:r>
      <w:r w:rsidRPr="00F9703F">
        <w:rPr>
          <w:sz w:val="28"/>
          <w:szCs w:val="28"/>
        </w:rPr>
        <w:t xml:space="preserve"> Фед</w:t>
      </w:r>
      <w:r>
        <w:rPr>
          <w:sz w:val="28"/>
          <w:szCs w:val="28"/>
        </w:rPr>
        <w:t>ерации</w:t>
      </w:r>
      <w:r w:rsidRPr="00BF6618">
        <w:rPr>
          <w:sz w:val="28"/>
          <w:szCs w:val="28"/>
        </w:rPr>
        <w:t xml:space="preserve"> в форме запрета на совершение отдельных банковских опер</w:t>
      </w:r>
      <w:r>
        <w:rPr>
          <w:sz w:val="28"/>
          <w:szCs w:val="28"/>
        </w:rPr>
        <w:t>аций и открытие филиалов, а так</w:t>
      </w:r>
      <w:r w:rsidRPr="00BF6618">
        <w:rPr>
          <w:sz w:val="28"/>
          <w:szCs w:val="28"/>
        </w:rPr>
        <w:t>же в виде приостановления действия лицензии на осуществление отдельных банковских операций, отсутствие неисполн</w:t>
      </w:r>
      <w:r>
        <w:rPr>
          <w:sz w:val="28"/>
          <w:szCs w:val="28"/>
        </w:rPr>
        <w:t xml:space="preserve">енных предписаний </w:t>
      </w:r>
      <w:r w:rsidRPr="00F9703F">
        <w:rPr>
          <w:sz w:val="28"/>
          <w:szCs w:val="28"/>
        </w:rPr>
        <w:t>Центр</w:t>
      </w:r>
      <w:r>
        <w:rPr>
          <w:sz w:val="28"/>
          <w:szCs w:val="28"/>
        </w:rPr>
        <w:t>ального</w:t>
      </w:r>
      <w:r w:rsidRPr="00F9703F">
        <w:rPr>
          <w:sz w:val="28"/>
          <w:szCs w:val="28"/>
        </w:rPr>
        <w:t xml:space="preserve"> банк</w:t>
      </w:r>
      <w:r>
        <w:rPr>
          <w:sz w:val="28"/>
          <w:szCs w:val="28"/>
        </w:rPr>
        <w:t>а Росси</w:t>
      </w:r>
      <w:r w:rsidRPr="00F9703F">
        <w:rPr>
          <w:sz w:val="28"/>
          <w:szCs w:val="28"/>
        </w:rPr>
        <w:t>йской Фед</w:t>
      </w:r>
      <w:r>
        <w:rPr>
          <w:sz w:val="28"/>
          <w:szCs w:val="28"/>
        </w:rPr>
        <w:t xml:space="preserve">ерации, за исключением </w:t>
      </w:r>
      <w:r w:rsidRPr="00BF6618">
        <w:rPr>
          <w:sz w:val="28"/>
          <w:szCs w:val="28"/>
        </w:rPr>
        <w:t>отзыв</w:t>
      </w:r>
      <w:r>
        <w:rPr>
          <w:sz w:val="28"/>
          <w:szCs w:val="28"/>
        </w:rPr>
        <w:t>а или приостановления</w:t>
      </w:r>
      <w:r w:rsidRPr="00BF6618">
        <w:rPr>
          <w:sz w:val="28"/>
          <w:szCs w:val="28"/>
        </w:rPr>
        <w:t xml:space="preserve"> лицензии профессионального участника рынка ценных бумаг; </w:t>
      </w:r>
    </w:p>
    <w:p w:rsidR="00E16579" w:rsidRDefault="00E16579" w:rsidP="00E16579">
      <w:pPr>
        <w:pStyle w:val="Default"/>
        <w:ind w:firstLine="540"/>
        <w:jc w:val="both"/>
        <w:rPr>
          <w:sz w:val="28"/>
          <w:szCs w:val="28"/>
        </w:rPr>
      </w:pPr>
      <w:r>
        <w:rPr>
          <w:sz w:val="28"/>
          <w:szCs w:val="28"/>
        </w:rPr>
        <w:t>- информация</w:t>
      </w:r>
      <w:r w:rsidRPr="00BF6618">
        <w:rPr>
          <w:sz w:val="28"/>
          <w:szCs w:val="28"/>
        </w:rPr>
        <w:t xml:space="preserve"> о величине собственных средств (капитала) </w:t>
      </w:r>
      <w:r>
        <w:rPr>
          <w:sz w:val="28"/>
          <w:szCs w:val="28"/>
        </w:rPr>
        <w:br/>
        <w:t>претендента в соответствии</w:t>
      </w:r>
      <w:r w:rsidRPr="00BF6618">
        <w:rPr>
          <w:sz w:val="28"/>
          <w:szCs w:val="28"/>
        </w:rPr>
        <w:t xml:space="preserve"> с частью 2 статьи 176 Жилищного кодекса </w:t>
      </w:r>
      <w:r>
        <w:rPr>
          <w:sz w:val="28"/>
          <w:szCs w:val="28"/>
        </w:rPr>
        <w:br/>
      </w:r>
      <w:r w:rsidRPr="00BF6618">
        <w:rPr>
          <w:sz w:val="28"/>
          <w:szCs w:val="28"/>
        </w:rPr>
        <w:t xml:space="preserve">Российской Федерации (не </w:t>
      </w:r>
      <w:r>
        <w:rPr>
          <w:sz w:val="28"/>
          <w:szCs w:val="28"/>
        </w:rPr>
        <w:t>менее</w:t>
      </w:r>
      <w:r w:rsidRPr="00BF6618">
        <w:rPr>
          <w:sz w:val="28"/>
          <w:szCs w:val="28"/>
        </w:rPr>
        <w:t xml:space="preserve"> </w:t>
      </w:r>
      <w:r w:rsidR="0083562C">
        <w:rPr>
          <w:sz w:val="28"/>
          <w:szCs w:val="28"/>
        </w:rPr>
        <w:t xml:space="preserve">20,0 </w:t>
      </w:r>
      <w:proofErr w:type="spellStart"/>
      <w:r w:rsidR="0083562C">
        <w:rPr>
          <w:sz w:val="28"/>
          <w:szCs w:val="28"/>
        </w:rPr>
        <w:t>млрд.рублей</w:t>
      </w:r>
      <w:proofErr w:type="spellEnd"/>
      <w:r w:rsidR="0083562C">
        <w:rPr>
          <w:sz w:val="28"/>
          <w:szCs w:val="28"/>
        </w:rPr>
        <w:t>)</w:t>
      </w:r>
      <w:r w:rsidR="0083562C" w:rsidRPr="0083562C">
        <w:rPr>
          <w:sz w:val="28"/>
          <w:szCs w:val="28"/>
        </w:rPr>
        <w:t>;</w:t>
      </w:r>
    </w:p>
    <w:p w:rsidR="008510ED" w:rsidRPr="0083562C" w:rsidRDefault="008510ED" w:rsidP="00E16579">
      <w:pPr>
        <w:pStyle w:val="Default"/>
        <w:ind w:firstLine="540"/>
        <w:jc w:val="both"/>
        <w:rPr>
          <w:sz w:val="28"/>
          <w:szCs w:val="28"/>
        </w:rPr>
      </w:pPr>
      <w:r>
        <w:rPr>
          <w:sz w:val="28"/>
          <w:szCs w:val="28"/>
        </w:rPr>
        <w:t>- конкурсные предложения (в соответствии с приложением № 2 к документации)</w:t>
      </w:r>
    </w:p>
    <w:p w:rsidR="0083562C" w:rsidRPr="0083562C" w:rsidRDefault="0083562C" w:rsidP="00E16579">
      <w:pPr>
        <w:pStyle w:val="Default"/>
        <w:ind w:firstLine="540"/>
        <w:jc w:val="both"/>
        <w:rPr>
          <w:sz w:val="28"/>
          <w:szCs w:val="28"/>
        </w:rPr>
      </w:pPr>
      <w:r w:rsidRPr="0083562C">
        <w:rPr>
          <w:sz w:val="28"/>
          <w:szCs w:val="28"/>
        </w:rPr>
        <w:t xml:space="preserve">- </w:t>
      </w:r>
      <w:r>
        <w:rPr>
          <w:sz w:val="28"/>
          <w:szCs w:val="28"/>
        </w:rPr>
        <w:t>опись прилагаемых к заявке документов (приложение № 3 к документации).</w:t>
      </w:r>
    </w:p>
    <w:p w:rsidR="00E16579" w:rsidRDefault="00E16579" w:rsidP="00E16579">
      <w:pPr>
        <w:ind w:firstLine="540"/>
        <w:rPr>
          <w:sz w:val="28"/>
          <w:szCs w:val="28"/>
        </w:rPr>
      </w:pPr>
      <w:r w:rsidRPr="00074E81">
        <w:rPr>
          <w:sz w:val="28"/>
          <w:szCs w:val="28"/>
        </w:rPr>
        <w:t xml:space="preserve">Все листы заявки должны быть прошиты и пронумерованы. Заявка должна содержать опись входящих в ее состав документов, </w:t>
      </w:r>
      <w:r>
        <w:rPr>
          <w:sz w:val="28"/>
          <w:szCs w:val="28"/>
        </w:rPr>
        <w:t xml:space="preserve">должна </w:t>
      </w:r>
      <w:r w:rsidRPr="00074E81">
        <w:rPr>
          <w:sz w:val="28"/>
          <w:szCs w:val="28"/>
        </w:rPr>
        <w:t xml:space="preserve">быть скреплена печатью </w:t>
      </w:r>
      <w:r>
        <w:rPr>
          <w:sz w:val="28"/>
          <w:szCs w:val="28"/>
        </w:rPr>
        <w:t>претендента</w:t>
      </w:r>
      <w:r w:rsidRPr="00074E81">
        <w:rPr>
          <w:sz w:val="28"/>
          <w:szCs w:val="28"/>
        </w:rPr>
        <w:t xml:space="preserve"> и подписана уполномоченным лицом </w:t>
      </w:r>
      <w:r>
        <w:rPr>
          <w:sz w:val="28"/>
          <w:szCs w:val="28"/>
        </w:rPr>
        <w:br/>
        <w:t>претендента</w:t>
      </w:r>
      <w:r w:rsidRPr="00074E81">
        <w:rPr>
          <w:sz w:val="28"/>
          <w:szCs w:val="28"/>
        </w:rPr>
        <w:t>.</w:t>
      </w:r>
    </w:p>
    <w:p w:rsidR="00CA53B5" w:rsidRPr="009262B2" w:rsidRDefault="0019220C" w:rsidP="00E16579">
      <w:pPr>
        <w:widowControl w:val="0"/>
        <w:autoSpaceDE w:val="0"/>
        <w:autoSpaceDN w:val="0"/>
        <w:adjustRightInd w:val="0"/>
        <w:ind w:firstLine="540"/>
        <w:rPr>
          <w:sz w:val="28"/>
          <w:szCs w:val="28"/>
        </w:rPr>
      </w:pPr>
      <w:r>
        <w:rPr>
          <w:sz w:val="28"/>
          <w:szCs w:val="28"/>
        </w:rPr>
        <w:t>4</w:t>
      </w:r>
      <w:r w:rsidR="00A630F3">
        <w:rPr>
          <w:sz w:val="28"/>
          <w:szCs w:val="28"/>
        </w:rPr>
        <w:t>.</w:t>
      </w:r>
      <w:r>
        <w:rPr>
          <w:sz w:val="28"/>
          <w:szCs w:val="28"/>
        </w:rPr>
        <w:t>3</w:t>
      </w:r>
      <w:r w:rsidR="00A630F3">
        <w:rPr>
          <w:sz w:val="28"/>
          <w:szCs w:val="28"/>
        </w:rPr>
        <w:t>.</w:t>
      </w:r>
      <w:r w:rsidR="00FC31B3" w:rsidRPr="009262B2">
        <w:rPr>
          <w:sz w:val="28"/>
          <w:szCs w:val="28"/>
        </w:rPr>
        <w:t xml:space="preserve"> </w:t>
      </w:r>
      <w:r w:rsidR="00CA53B5" w:rsidRPr="009262B2">
        <w:rPr>
          <w:sz w:val="28"/>
          <w:szCs w:val="28"/>
        </w:rPr>
        <w:t>Указанные документы являются обязательными для представления.</w:t>
      </w:r>
      <w:r w:rsidR="003A70DE" w:rsidRPr="009262B2">
        <w:rPr>
          <w:sz w:val="28"/>
          <w:szCs w:val="28"/>
        </w:rPr>
        <w:t xml:space="preserve"> Отсутствие в составе</w:t>
      </w:r>
      <w:r w:rsidR="00CA53B5" w:rsidRPr="009262B2">
        <w:rPr>
          <w:sz w:val="28"/>
          <w:szCs w:val="28"/>
        </w:rPr>
        <w:t xml:space="preserve"> заявки какого-либо документа или представление документов по формам, отличным от тех, что включены в настоящую конкурсную документацию, </w:t>
      </w:r>
      <w:r w:rsidR="00DA6A0D" w:rsidRPr="00AB7B38">
        <w:rPr>
          <w:color w:val="000000"/>
          <w:sz w:val="28"/>
          <w:szCs w:val="28"/>
        </w:rPr>
        <w:t>является</w:t>
      </w:r>
      <w:r w:rsidR="00CA53B5" w:rsidRPr="00DA6A0D">
        <w:rPr>
          <w:color w:val="FF0000"/>
          <w:sz w:val="28"/>
          <w:szCs w:val="28"/>
        </w:rPr>
        <w:t xml:space="preserve"> </w:t>
      </w:r>
      <w:r w:rsidR="00CA53B5" w:rsidRPr="009262B2">
        <w:rPr>
          <w:sz w:val="28"/>
          <w:szCs w:val="28"/>
        </w:rPr>
        <w:t>основанием для отказа в допуске к участию в конкурсе.</w:t>
      </w:r>
    </w:p>
    <w:p w:rsidR="0019220C" w:rsidRPr="00262194" w:rsidRDefault="0019220C" w:rsidP="0019220C">
      <w:pPr>
        <w:ind w:firstLine="540"/>
        <w:rPr>
          <w:sz w:val="28"/>
          <w:szCs w:val="28"/>
        </w:rPr>
      </w:pPr>
      <w:r>
        <w:rPr>
          <w:rStyle w:val="FontStyle34"/>
          <w:sz w:val="28"/>
          <w:szCs w:val="28"/>
        </w:rPr>
        <w:t>4.4</w:t>
      </w:r>
      <w:r w:rsidRPr="00262194">
        <w:rPr>
          <w:rStyle w:val="FontStyle34"/>
          <w:sz w:val="28"/>
          <w:szCs w:val="28"/>
        </w:rPr>
        <w:t xml:space="preserve">. При подаче заявки на конверте, в котором она направляется, указывается наименование конкурса, на участие в котором подается заявка. </w:t>
      </w:r>
      <w:r>
        <w:rPr>
          <w:rStyle w:val="FontStyle34"/>
          <w:sz w:val="28"/>
          <w:szCs w:val="28"/>
        </w:rPr>
        <w:t>Претендент</w:t>
      </w:r>
      <w:r w:rsidRPr="00262194">
        <w:rPr>
          <w:rStyle w:val="FontStyle34"/>
          <w:sz w:val="28"/>
          <w:szCs w:val="28"/>
        </w:rPr>
        <w:t xml:space="preserve"> вправе указать на конверте свое наименование. Заявка может быть подана </w:t>
      </w:r>
      <w:r>
        <w:rPr>
          <w:rStyle w:val="FontStyle34"/>
          <w:sz w:val="28"/>
          <w:szCs w:val="28"/>
        </w:rPr>
        <w:t>претендентом</w:t>
      </w:r>
      <w:r w:rsidRPr="00262194">
        <w:rPr>
          <w:rStyle w:val="FontStyle34"/>
          <w:sz w:val="28"/>
          <w:szCs w:val="28"/>
        </w:rPr>
        <w:t xml:space="preserve"> лично (в том числе </w:t>
      </w:r>
      <w:proofErr w:type="gramStart"/>
      <w:r w:rsidRPr="00262194">
        <w:rPr>
          <w:rStyle w:val="FontStyle34"/>
          <w:sz w:val="28"/>
          <w:szCs w:val="28"/>
        </w:rPr>
        <w:t>уполномоченным  представителем</w:t>
      </w:r>
      <w:proofErr w:type="gramEnd"/>
      <w:r w:rsidRPr="00262194">
        <w:rPr>
          <w:rStyle w:val="FontStyle34"/>
          <w:sz w:val="28"/>
          <w:szCs w:val="28"/>
        </w:rPr>
        <w:t xml:space="preserve"> </w:t>
      </w:r>
      <w:r>
        <w:rPr>
          <w:rStyle w:val="FontStyle34"/>
          <w:sz w:val="28"/>
          <w:szCs w:val="28"/>
        </w:rPr>
        <w:t>претендента</w:t>
      </w:r>
      <w:r w:rsidRPr="00262194">
        <w:rPr>
          <w:rStyle w:val="FontStyle34"/>
          <w:sz w:val="28"/>
          <w:szCs w:val="28"/>
        </w:rPr>
        <w:t xml:space="preserve">), посредством почты или курьерской службы. </w:t>
      </w:r>
      <w:proofErr w:type="gramStart"/>
      <w:r>
        <w:rPr>
          <w:rStyle w:val="FontStyle34"/>
          <w:sz w:val="28"/>
          <w:szCs w:val="28"/>
        </w:rPr>
        <w:t>Претендент</w:t>
      </w:r>
      <w:r w:rsidRPr="00262194">
        <w:rPr>
          <w:rStyle w:val="FontStyle34"/>
          <w:sz w:val="28"/>
          <w:szCs w:val="28"/>
        </w:rPr>
        <w:t xml:space="preserve">  вправе</w:t>
      </w:r>
      <w:proofErr w:type="gramEnd"/>
      <w:r w:rsidRPr="00262194">
        <w:rPr>
          <w:rStyle w:val="FontStyle34"/>
          <w:sz w:val="28"/>
          <w:szCs w:val="28"/>
        </w:rPr>
        <w:t xml:space="preserve"> подать только одну заявку. В случае установления факта подачи одним </w:t>
      </w:r>
      <w:r>
        <w:rPr>
          <w:rStyle w:val="FontStyle34"/>
          <w:sz w:val="28"/>
          <w:szCs w:val="28"/>
        </w:rPr>
        <w:t>претендентом</w:t>
      </w:r>
      <w:r w:rsidRPr="00262194">
        <w:rPr>
          <w:rStyle w:val="FontStyle34"/>
          <w:sz w:val="28"/>
          <w:szCs w:val="28"/>
        </w:rPr>
        <w:t xml:space="preserve"> двух и более заявок на участие в конкурсе при условии, что поданные ранее этим </w:t>
      </w:r>
      <w:r>
        <w:rPr>
          <w:rStyle w:val="FontStyle34"/>
          <w:sz w:val="28"/>
          <w:szCs w:val="28"/>
        </w:rPr>
        <w:t>претендентом</w:t>
      </w:r>
      <w:r w:rsidRPr="00262194">
        <w:rPr>
          <w:rStyle w:val="FontStyle34"/>
          <w:sz w:val="28"/>
          <w:szCs w:val="28"/>
        </w:rPr>
        <w:t xml:space="preserve"> на участие в конкурсе не отозваны, все заявки на участие в конкурсе, поданные таким </w:t>
      </w:r>
      <w:proofErr w:type="gramStart"/>
      <w:r>
        <w:rPr>
          <w:rStyle w:val="FontStyle34"/>
          <w:sz w:val="28"/>
          <w:szCs w:val="28"/>
        </w:rPr>
        <w:t>претендентом</w:t>
      </w:r>
      <w:r w:rsidRPr="00262194">
        <w:rPr>
          <w:rStyle w:val="FontStyle34"/>
          <w:sz w:val="28"/>
          <w:szCs w:val="28"/>
        </w:rPr>
        <w:t>,  не</w:t>
      </w:r>
      <w:proofErr w:type="gramEnd"/>
      <w:r w:rsidRPr="00262194">
        <w:rPr>
          <w:rStyle w:val="FontStyle34"/>
          <w:sz w:val="28"/>
          <w:szCs w:val="28"/>
        </w:rPr>
        <w:t xml:space="preserve"> рассматриваются и возв</w:t>
      </w:r>
      <w:r>
        <w:rPr>
          <w:rStyle w:val="FontStyle34"/>
          <w:sz w:val="28"/>
          <w:szCs w:val="28"/>
        </w:rPr>
        <w:t xml:space="preserve">ращаются указанному претенденту. </w:t>
      </w:r>
      <w:r w:rsidRPr="00262194">
        <w:rPr>
          <w:sz w:val="28"/>
          <w:szCs w:val="28"/>
        </w:rPr>
        <w:t>Поступившие конверты с заявками регистрируются</w:t>
      </w:r>
      <w:r>
        <w:rPr>
          <w:sz w:val="28"/>
          <w:szCs w:val="28"/>
        </w:rPr>
        <w:t xml:space="preserve"> в день их поступления в адрес организатора</w:t>
      </w:r>
      <w:r w:rsidRPr="00262194">
        <w:rPr>
          <w:sz w:val="28"/>
          <w:szCs w:val="28"/>
        </w:rPr>
        <w:t xml:space="preserve">. По требованию </w:t>
      </w:r>
      <w:r>
        <w:rPr>
          <w:sz w:val="28"/>
          <w:szCs w:val="28"/>
        </w:rPr>
        <w:t>претендента</w:t>
      </w:r>
      <w:r w:rsidRPr="00262194">
        <w:rPr>
          <w:sz w:val="28"/>
          <w:szCs w:val="28"/>
        </w:rPr>
        <w:t xml:space="preserve">, подавшего конверт с заявкой, </w:t>
      </w:r>
      <w:r>
        <w:rPr>
          <w:sz w:val="28"/>
          <w:szCs w:val="28"/>
        </w:rPr>
        <w:t>организатор</w:t>
      </w:r>
      <w:r w:rsidRPr="00262194">
        <w:rPr>
          <w:sz w:val="28"/>
          <w:szCs w:val="28"/>
        </w:rPr>
        <w:t xml:space="preserve"> выдает документ, подтверждающий прием заявки с указанием даты и времени ее получения.</w:t>
      </w:r>
    </w:p>
    <w:p w:rsidR="0019220C" w:rsidRPr="00262194" w:rsidRDefault="0019220C" w:rsidP="0019220C">
      <w:pPr>
        <w:ind w:firstLine="708"/>
        <w:rPr>
          <w:rStyle w:val="FontStyle34"/>
          <w:sz w:val="28"/>
          <w:szCs w:val="28"/>
        </w:rPr>
      </w:pPr>
      <w:r>
        <w:rPr>
          <w:rStyle w:val="FontStyle34"/>
          <w:sz w:val="28"/>
          <w:szCs w:val="28"/>
        </w:rPr>
        <w:lastRenderedPageBreak/>
        <w:t>4.5</w:t>
      </w:r>
      <w:r w:rsidRPr="00262194">
        <w:rPr>
          <w:rStyle w:val="FontStyle34"/>
          <w:sz w:val="28"/>
          <w:szCs w:val="28"/>
        </w:rPr>
        <w:t>. Прием заявок прекращается в срок, установленный в извещении о проведении конкурса.</w:t>
      </w:r>
    </w:p>
    <w:p w:rsidR="0019220C" w:rsidRPr="00262194" w:rsidRDefault="0019220C" w:rsidP="0019220C">
      <w:pPr>
        <w:ind w:firstLine="708"/>
        <w:rPr>
          <w:rStyle w:val="FontStyle34"/>
          <w:sz w:val="28"/>
          <w:szCs w:val="28"/>
        </w:rPr>
      </w:pPr>
      <w:r>
        <w:rPr>
          <w:rStyle w:val="FontStyle34"/>
          <w:sz w:val="28"/>
          <w:szCs w:val="28"/>
        </w:rPr>
        <w:t>4.6</w:t>
      </w:r>
      <w:r w:rsidRPr="00262194">
        <w:rPr>
          <w:rStyle w:val="FontStyle34"/>
          <w:sz w:val="28"/>
          <w:szCs w:val="28"/>
        </w:rPr>
        <w:t xml:space="preserve">. </w:t>
      </w:r>
      <w:r>
        <w:rPr>
          <w:rStyle w:val="FontStyle34"/>
          <w:sz w:val="28"/>
          <w:szCs w:val="28"/>
        </w:rPr>
        <w:t>Организатор конкурса</w:t>
      </w:r>
      <w:r w:rsidRPr="00262194">
        <w:rPr>
          <w:rStyle w:val="FontStyle34"/>
          <w:sz w:val="28"/>
          <w:szCs w:val="28"/>
        </w:rPr>
        <w:t xml:space="preserve"> обязан обеспечить целостность конвертов с заявками и конфиденциальность сведений, содержащихся в таких заявках, до вскрытия конвертов с заявками.</w:t>
      </w:r>
    </w:p>
    <w:p w:rsidR="0019220C" w:rsidRPr="00262194" w:rsidRDefault="0019220C" w:rsidP="0019220C">
      <w:pPr>
        <w:ind w:firstLine="708"/>
        <w:rPr>
          <w:rStyle w:val="FontStyle34"/>
          <w:sz w:val="28"/>
          <w:szCs w:val="28"/>
        </w:rPr>
      </w:pPr>
      <w:r>
        <w:rPr>
          <w:rStyle w:val="FontStyle34"/>
          <w:sz w:val="28"/>
          <w:szCs w:val="28"/>
        </w:rPr>
        <w:t>4.7</w:t>
      </w:r>
      <w:r w:rsidRPr="00262194">
        <w:rPr>
          <w:rStyle w:val="FontStyle34"/>
          <w:sz w:val="28"/>
          <w:szCs w:val="28"/>
        </w:rPr>
        <w:t xml:space="preserve">. </w:t>
      </w:r>
      <w:r>
        <w:rPr>
          <w:rStyle w:val="FontStyle34"/>
          <w:sz w:val="28"/>
          <w:szCs w:val="28"/>
        </w:rPr>
        <w:t>Претендент</w:t>
      </w:r>
      <w:r w:rsidRPr="00262194">
        <w:rPr>
          <w:rStyle w:val="FontStyle34"/>
          <w:sz w:val="28"/>
          <w:szCs w:val="28"/>
        </w:rPr>
        <w:t>, подавший заявку, вправе изменить или отозвать заявку в любое время до момента вскрытия конвертов с заявками, направив соответствующее уведомление региональному оператору в порядке, предусмотренном для подачи заявок.</w:t>
      </w:r>
    </w:p>
    <w:p w:rsidR="0019220C" w:rsidRDefault="0019220C" w:rsidP="0019220C">
      <w:pPr>
        <w:ind w:firstLine="708"/>
        <w:rPr>
          <w:rStyle w:val="FontStyle34"/>
          <w:sz w:val="28"/>
          <w:szCs w:val="28"/>
        </w:rPr>
      </w:pPr>
      <w:r>
        <w:rPr>
          <w:rStyle w:val="FontStyle34"/>
          <w:sz w:val="28"/>
          <w:szCs w:val="28"/>
        </w:rPr>
        <w:t>4.8</w:t>
      </w:r>
      <w:r w:rsidRPr="00262194">
        <w:rPr>
          <w:rStyle w:val="FontStyle34"/>
          <w:sz w:val="28"/>
          <w:szCs w:val="28"/>
        </w:rPr>
        <w:t>. В случае</w:t>
      </w:r>
      <w:r w:rsidR="00354C4C">
        <w:rPr>
          <w:rStyle w:val="FontStyle34"/>
          <w:sz w:val="28"/>
          <w:szCs w:val="28"/>
        </w:rPr>
        <w:t>,</w:t>
      </w:r>
      <w:r w:rsidRPr="00262194">
        <w:rPr>
          <w:rStyle w:val="FontStyle34"/>
          <w:sz w:val="28"/>
          <w:szCs w:val="28"/>
        </w:rPr>
        <w:t xml:space="preserve"> если по окончании срока подачи заявок не подано ни одной заявки, по решению комиссии конкурс признается несостоявшимся. В случае если</w:t>
      </w:r>
      <w:r w:rsidR="00354C4C">
        <w:rPr>
          <w:rStyle w:val="FontStyle34"/>
          <w:sz w:val="28"/>
          <w:szCs w:val="28"/>
        </w:rPr>
        <w:t>,</w:t>
      </w:r>
      <w:r w:rsidRPr="00262194">
        <w:rPr>
          <w:rStyle w:val="FontStyle34"/>
          <w:sz w:val="28"/>
          <w:szCs w:val="28"/>
        </w:rPr>
        <w:t xml:space="preserve"> по </w:t>
      </w:r>
      <w:r w:rsidRPr="002F4C4F">
        <w:rPr>
          <w:rStyle w:val="FontStyle34"/>
          <w:sz w:val="28"/>
          <w:szCs w:val="28"/>
        </w:rPr>
        <w:t xml:space="preserve">окончании срока подачи заявок подана только одна заявка, конверт с указанной заявкой </w:t>
      </w:r>
      <w:r>
        <w:rPr>
          <w:rStyle w:val="FontStyle34"/>
          <w:sz w:val="28"/>
          <w:szCs w:val="28"/>
        </w:rPr>
        <w:t>вскрывается, и указанная заявка</w:t>
      </w:r>
      <w:r w:rsidRPr="002F4C4F">
        <w:rPr>
          <w:rStyle w:val="FontStyle34"/>
          <w:sz w:val="28"/>
          <w:szCs w:val="28"/>
        </w:rPr>
        <w:t xml:space="preserve"> рассматривается в соответствии </w:t>
      </w:r>
      <w:r w:rsidRPr="005E07E1">
        <w:rPr>
          <w:rStyle w:val="FontStyle34"/>
          <w:sz w:val="28"/>
          <w:szCs w:val="28"/>
        </w:rPr>
        <w:t xml:space="preserve">с </w:t>
      </w:r>
      <w:r w:rsidR="005E07E1" w:rsidRPr="005E07E1">
        <w:rPr>
          <w:rStyle w:val="FontStyle34"/>
          <w:sz w:val="28"/>
          <w:szCs w:val="28"/>
        </w:rPr>
        <w:t>пунктом 3</w:t>
      </w:r>
      <w:r w:rsidRPr="005E07E1">
        <w:rPr>
          <w:rStyle w:val="FontStyle34"/>
          <w:sz w:val="28"/>
          <w:szCs w:val="28"/>
        </w:rPr>
        <w:t xml:space="preserve"> Порядка </w:t>
      </w:r>
      <w:r w:rsidR="005E07E1" w:rsidRPr="005E07E1">
        <w:rPr>
          <w:rStyle w:val="FontStyle34"/>
          <w:sz w:val="28"/>
          <w:szCs w:val="28"/>
        </w:rPr>
        <w:t>проведения и условиями конкурса по отбору российских кредитных организаций для открытия региональным оператором счетов, утвержденного постановлением Правительства Новгородской области от 04.08.2014 № 407</w:t>
      </w:r>
      <w:r w:rsidRPr="005E07E1">
        <w:rPr>
          <w:rStyle w:val="FontStyle34"/>
          <w:sz w:val="28"/>
          <w:szCs w:val="28"/>
        </w:rPr>
        <w:t>.</w:t>
      </w:r>
    </w:p>
    <w:p w:rsidR="00DE558F" w:rsidRPr="009262B2" w:rsidRDefault="00DE558F" w:rsidP="0019220C">
      <w:pPr>
        <w:rPr>
          <w:sz w:val="28"/>
          <w:szCs w:val="28"/>
        </w:rPr>
      </w:pPr>
    </w:p>
    <w:p w:rsidR="00E76B84" w:rsidRPr="00062167" w:rsidRDefault="0019220C" w:rsidP="0061043C">
      <w:pPr>
        <w:jc w:val="center"/>
        <w:rPr>
          <w:sz w:val="28"/>
          <w:szCs w:val="28"/>
        </w:rPr>
      </w:pPr>
      <w:r>
        <w:rPr>
          <w:sz w:val="28"/>
          <w:szCs w:val="28"/>
        </w:rPr>
        <w:t>5</w:t>
      </w:r>
      <w:r w:rsidR="00062167" w:rsidRPr="00062167">
        <w:rPr>
          <w:sz w:val="28"/>
          <w:szCs w:val="28"/>
        </w:rPr>
        <w:t xml:space="preserve">. </w:t>
      </w:r>
      <w:r w:rsidR="0061043C" w:rsidRPr="00062167">
        <w:rPr>
          <w:sz w:val="28"/>
          <w:szCs w:val="28"/>
        </w:rPr>
        <w:t xml:space="preserve">Правила проведения конкурса и </w:t>
      </w:r>
      <w:r w:rsidR="0058004B" w:rsidRPr="00062167">
        <w:rPr>
          <w:sz w:val="28"/>
          <w:szCs w:val="28"/>
        </w:rPr>
        <w:t>определения победителя. Критерии отбора участников конкурса</w:t>
      </w:r>
    </w:p>
    <w:p w:rsidR="00062167" w:rsidRDefault="00E76B84" w:rsidP="00A8331D">
      <w:pPr>
        <w:pStyle w:val="22"/>
        <w:keepNext w:val="0"/>
        <w:spacing w:after="0"/>
        <w:jc w:val="both"/>
        <w:rPr>
          <w:bCs/>
          <w:sz w:val="24"/>
        </w:rPr>
      </w:pPr>
      <w:bookmarkStart w:id="13" w:name="_Toc123405481"/>
      <w:r w:rsidRPr="009262B2">
        <w:rPr>
          <w:bCs/>
          <w:sz w:val="24"/>
        </w:rPr>
        <w:t xml:space="preserve"> </w:t>
      </w:r>
      <w:r w:rsidR="008B2773">
        <w:rPr>
          <w:bCs/>
          <w:sz w:val="24"/>
        </w:rPr>
        <w:tab/>
      </w:r>
    </w:p>
    <w:p w:rsidR="0019220C" w:rsidRPr="00A56566" w:rsidRDefault="0019220C" w:rsidP="0019220C">
      <w:pPr>
        <w:ind w:firstLine="708"/>
        <w:rPr>
          <w:sz w:val="28"/>
          <w:szCs w:val="28"/>
        </w:rPr>
      </w:pPr>
      <w:bookmarkStart w:id="14" w:name="_Ref125827199"/>
      <w:bookmarkEnd w:id="13"/>
      <w:r>
        <w:rPr>
          <w:rStyle w:val="FontStyle34"/>
          <w:sz w:val="28"/>
          <w:szCs w:val="28"/>
        </w:rPr>
        <w:t>5</w:t>
      </w:r>
      <w:r w:rsidRPr="00A56566">
        <w:rPr>
          <w:rStyle w:val="FontStyle34"/>
          <w:sz w:val="28"/>
          <w:szCs w:val="28"/>
        </w:rPr>
        <w:t>.1. Вскрытие конвертов с заявками осущес</w:t>
      </w:r>
      <w:r>
        <w:rPr>
          <w:rStyle w:val="FontStyle34"/>
          <w:sz w:val="28"/>
          <w:szCs w:val="28"/>
        </w:rPr>
        <w:t xml:space="preserve">твляется на заседании комиссии. </w:t>
      </w:r>
      <w:r>
        <w:rPr>
          <w:sz w:val="28"/>
          <w:szCs w:val="28"/>
        </w:rPr>
        <w:t>Члены комиссии должны быть</w:t>
      </w:r>
      <w:r w:rsidRPr="00A56566">
        <w:rPr>
          <w:sz w:val="28"/>
          <w:szCs w:val="28"/>
        </w:rPr>
        <w:t xml:space="preserve"> уведомлены председателем комиссии о месте, дате и времени проведения заседания комиссии. Члены комиссии лично прис</w:t>
      </w:r>
      <w:r w:rsidR="00B4244C">
        <w:rPr>
          <w:sz w:val="28"/>
          <w:szCs w:val="28"/>
        </w:rPr>
        <w:t>утствуют на заседании комиссии,</w:t>
      </w:r>
      <w:r w:rsidRPr="00A56566">
        <w:rPr>
          <w:sz w:val="28"/>
          <w:szCs w:val="28"/>
        </w:rPr>
        <w:t xml:space="preserve"> делегирование ими своих полномочий иным лицам не допускается.</w:t>
      </w:r>
    </w:p>
    <w:p w:rsidR="0019220C" w:rsidRPr="00A56566" w:rsidRDefault="0019220C" w:rsidP="0019220C">
      <w:pPr>
        <w:ind w:firstLine="708"/>
        <w:rPr>
          <w:sz w:val="28"/>
          <w:szCs w:val="28"/>
        </w:rPr>
      </w:pPr>
      <w:r>
        <w:rPr>
          <w:sz w:val="28"/>
          <w:szCs w:val="28"/>
        </w:rPr>
        <w:t>5</w:t>
      </w:r>
      <w:r w:rsidRPr="00A56566">
        <w:rPr>
          <w:sz w:val="28"/>
          <w:szCs w:val="28"/>
        </w:rPr>
        <w:t xml:space="preserve">.2. </w:t>
      </w:r>
      <w:r>
        <w:rPr>
          <w:sz w:val="28"/>
          <w:szCs w:val="28"/>
        </w:rPr>
        <w:t>Претенденты</w:t>
      </w:r>
      <w:r w:rsidRPr="00A56566">
        <w:rPr>
          <w:sz w:val="28"/>
          <w:szCs w:val="28"/>
        </w:rPr>
        <w:t>, подавшие заявки, или их представители вправе присутствовать при вскрытии конвертов.</w:t>
      </w:r>
    </w:p>
    <w:p w:rsidR="0019220C" w:rsidRDefault="0019220C" w:rsidP="0019220C">
      <w:pPr>
        <w:ind w:firstLine="708"/>
        <w:rPr>
          <w:rStyle w:val="FontStyle33"/>
          <w:b w:val="0"/>
          <w:sz w:val="28"/>
          <w:szCs w:val="28"/>
        </w:rPr>
      </w:pPr>
      <w:r>
        <w:rPr>
          <w:sz w:val="28"/>
          <w:szCs w:val="28"/>
        </w:rPr>
        <w:t>5</w:t>
      </w:r>
      <w:r w:rsidRPr="00A56566">
        <w:rPr>
          <w:sz w:val="28"/>
          <w:szCs w:val="28"/>
        </w:rPr>
        <w:t xml:space="preserve">.3. При вскрытии конвертов объявляются наименование и почтовый адрес </w:t>
      </w:r>
      <w:r w:rsidRPr="0019220C">
        <w:rPr>
          <w:sz w:val="28"/>
          <w:szCs w:val="28"/>
        </w:rPr>
        <w:t xml:space="preserve">претендента, представленные сведения и документы, </w:t>
      </w:r>
      <w:r w:rsidR="00E01548">
        <w:rPr>
          <w:rStyle w:val="FontStyle33"/>
          <w:b w:val="0"/>
          <w:sz w:val="28"/>
          <w:szCs w:val="28"/>
        </w:rPr>
        <w:t>показатели по критериям</w:t>
      </w:r>
      <w:r w:rsidRPr="0019220C">
        <w:rPr>
          <w:rStyle w:val="FontStyle33"/>
          <w:b w:val="0"/>
          <w:sz w:val="28"/>
          <w:szCs w:val="28"/>
        </w:rPr>
        <w:t xml:space="preserve">, </w:t>
      </w:r>
      <w:r w:rsidR="00E01548">
        <w:rPr>
          <w:rStyle w:val="FontStyle33"/>
          <w:b w:val="0"/>
          <w:sz w:val="28"/>
          <w:szCs w:val="28"/>
        </w:rPr>
        <w:t>по которым происходит</w:t>
      </w:r>
      <w:r w:rsidRPr="0019220C">
        <w:rPr>
          <w:rStyle w:val="FontStyle33"/>
          <w:b w:val="0"/>
          <w:sz w:val="28"/>
          <w:szCs w:val="28"/>
        </w:rPr>
        <w:t xml:space="preserve"> определе</w:t>
      </w:r>
      <w:r w:rsidR="00E01548">
        <w:rPr>
          <w:rStyle w:val="FontStyle33"/>
          <w:b w:val="0"/>
          <w:sz w:val="28"/>
          <w:szCs w:val="28"/>
        </w:rPr>
        <w:t>ние</w:t>
      </w:r>
      <w:r w:rsidRPr="0019220C">
        <w:rPr>
          <w:rStyle w:val="FontStyle33"/>
          <w:b w:val="0"/>
          <w:sz w:val="28"/>
          <w:szCs w:val="28"/>
        </w:rPr>
        <w:t xml:space="preserve"> победителя конкурса.</w:t>
      </w:r>
    </w:p>
    <w:p w:rsidR="0019220C" w:rsidRPr="004B3671" w:rsidRDefault="0019220C" w:rsidP="0019220C">
      <w:pPr>
        <w:ind w:firstLine="708"/>
        <w:rPr>
          <w:sz w:val="28"/>
          <w:szCs w:val="28"/>
        </w:rPr>
      </w:pPr>
      <w:r>
        <w:rPr>
          <w:sz w:val="28"/>
          <w:szCs w:val="28"/>
        </w:rPr>
        <w:t>5.4. Конкурсная к</w:t>
      </w:r>
      <w:r w:rsidRPr="004B3671">
        <w:rPr>
          <w:sz w:val="28"/>
          <w:szCs w:val="28"/>
        </w:rPr>
        <w:t xml:space="preserve">омиссия рассматривает заявки на соответствие требованиям, установленным в конкурсной документации, проверяет достоверность сведений, содержащихся в представленных документах. Срок совершения указанных действий не может превышать </w:t>
      </w:r>
      <w:proofErr w:type="gramStart"/>
      <w:r w:rsidRPr="004B3671">
        <w:rPr>
          <w:sz w:val="28"/>
          <w:szCs w:val="28"/>
        </w:rPr>
        <w:t>пяти  календарных</w:t>
      </w:r>
      <w:proofErr w:type="gramEnd"/>
      <w:r w:rsidRPr="004B3671">
        <w:rPr>
          <w:sz w:val="28"/>
          <w:szCs w:val="28"/>
        </w:rPr>
        <w:t xml:space="preserve">   дней со дня вскрытия конвертов с заявками.</w:t>
      </w:r>
    </w:p>
    <w:p w:rsidR="0019220C" w:rsidRPr="004B3671" w:rsidRDefault="0019220C" w:rsidP="0019220C">
      <w:pPr>
        <w:ind w:firstLine="708"/>
        <w:rPr>
          <w:sz w:val="28"/>
          <w:szCs w:val="28"/>
        </w:rPr>
      </w:pPr>
      <w:r>
        <w:rPr>
          <w:sz w:val="28"/>
          <w:szCs w:val="28"/>
        </w:rPr>
        <w:t>5.5</w:t>
      </w:r>
      <w:r w:rsidRPr="004B3671">
        <w:rPr>
          <w:sz w:val="28"/>
          <w:szCs w:val="28"/>
        </w:rPr>
        <w:t>. Несоответствие заявки требованиям, установленным в конкурсной документации, а также представление документов, содержащих недостоверные сведения, являются основаниями для отклонения заявки комиссией.</w:t>
      </w:r>
    </w:p>
    <w:p w:rsidR="0019220C" w:rsidRPr="004B3671" w:rsidRDefault="0019220C" w:rsidP="0019220C">
      <w:pPr>
        <w:ind w:firstLine="708"/>
        <w:rPr>
          <w:sz w:val="28"/>
          <w:szCs w:val="28"/>
        </w:rPr>
      </w:pPr>
      <w:r>
        <w:rPr>
          <w:sz w:val="28"/>
          <w:szCs w:val="28"/>
        </w:rPr>
        <w:t>5.6</w:t>
      </w:r>
      <w:r w:rsidRPr="004B3671">
        <w:rPr>
          <w:sz w:val="28"/>
          <w:szCs w:val="28"/>
        </w:rPr>
        <w:t>.  Проверка достоверности сведений</w:t>
      </w:r>
      <w:r>
        <w:rPr>
          <w:sz w:val="28"/>
          <w:szCs w:val="28"/>
        </w:rPr>
        <w:t xml:space="preserve"> о наличии кредитной организации в перечне,</w:t>
      </w:r>
      <w:r w:rsidRPr="00996EC2">
        <w:rPr>
          <w:sz w:val="28"/>
          <w:szCs w:val="28"/>
        </w:rPr>
        <w:t xml:space="preserve"> </w:t>
      </w:r>
      <w:r>
        <w:rPr>
          <w:sz w:val="28"/>
          <w:szCs w:val="28"/>
        </w:rPr>
        <w:t>определенном</w:t>
      </w:r>
      <w:r w:rsidRPr="00996EC2">
        <w:rPr>
          <w:sz w:val="28"/>
          <w:szCs w:val="28"/>
        </w:rPr>
        <w:t xml:space="preserve"> в соответствии с частью 2 статьи 176 Жилищного кодекса Российской Федерации</w:t>
      </w:r>
      <w:r>
        <w:rPr>
          <w:sz w:val="28"/>
          <w:szCs w:val="28"/>
        </w:rPr>
        <w:t xml:space="preserve">, </w:t>
      </w:r>
      <w:r w:rsidRPr="004B3671">
        <w:rPr>
          <w:sz w:val="28"/>
          <w:szCs w:val="28"/>
        </w:rPr>
        <w:t xml:space="preserve">осуществляется путем их сопоставления с данными, </w:t>
      </w:r>
      <w:r w:rsidRPr="004B3671">
        <w:rPr>
          <w:sz w:val="28"/>
          <w:szCs w:val="28"/>
        </w:rPr>
        <w:lastRenderedPageBreak/>
        <w:t>опубликованными на официальных сайтах Центрального банка Российской Федерации.</w:t>
      </w:r>
    </w:p>
    <w:p w:rsidR="0019220C" w:rsidRPr="004B3671" w:rsidRDefault="0019220C" w:rsidP="0019220C">
      <w:pPr>
        <w:ind w:firstLine="708"/>
        <w:rPr>
          <w:sz w:val="28"/>
          <w:szCs w:val="28"/>
        </w:rPr>
      </w:pPr>
      <w:r>
        <w:rPr>
          <w:sz w:val="28"/>
          <w:szCs w:val="28"/>
        </w:rPr>
        <w:t>5.7</w:t>
      </w:r>
      <w:r w:rsidRPr="004B3671">
        <w:rPr>
          <w:sz w:val="28"/>
          <w:szCs w:val="28"/>
        </w:rPr>
        <w:t xml:space="preserve">. На основании результатов рассмотрения заявок и проверки достоверности сведений, содержащихся в документах, комиссией принимается решение о допуске </w:t>
      </w:r>
      <w:r>
        <w:rPr>
          <w:sz w:val="28"/>
          <w:szCs w:val="28"/>
        </w:rPr>
        <w:t>претендентов</w:t>
      </w:r>
      <w:r w:rsidRPr="004B3671">
        <w:rPr>
          <w:sz w:val="28"/>
          <w:szCs w:val="28"/>
        </w:rPr>
        <w:t xml:space="preserve"> к участию</w:t>
      </w:r>
      <w:r>
        <w:rPr>
          <w:sz w:val="28"/>
          <w:szCs w:val="28"/>
        </w:rPr>
        <w:t xml:space="preserve"> в конкурсе и признании их участниками конкурса</w:t>
      </w:r>
      <w:r w:rsidRPr="004B3671">
        <w:rPr>
          <w:sz w:val="28"/>
          <w:szCs w:val="28"/>
        </w:rPr>
        <w:t xml:space="preserve"> или об отказе им в допуске к участию в конкурсе.</w:t>
      </w:r>
    </w:p>
    <w:p w:rsidR="0019220C" w:rsidRPr="004B3671" w:rsidRDefault="0019220C" w:rsidP="0019220C">
      <w:pPr>
        <w:autoSpaceDE w:val="0"/>
        <w:autoSpaceDN w:val="0"/>
        <w:adjustRightInd w:val="0"/>
        <w:ind w:firstLine="708"/>
        <w:rPr>
          <w:rFonts w:eastAsia="Calibri"/>
          <w:sz w:val="28"/>
          <w:szCs w:val="28"/>
        </w:rPr>
      </w:pPr>
      <w:r>
        <w:rPr>
          <w:sz w:val="28"/>
          <w:szCs w:val="28"/>
        </w:rPr>
        <w:t>5.8</w:t>
      </w:r>
      <w:r w:rsidRPr="004B3671">
        <w:rPr>
          <w:sz w:val="28"/>
          <w:szCs w:val="28"/>
        </w:rPr>
        <w:t>. Вся информация заносится комиссией в протокол рассмотрения заявок и подписывается всеми присутствующими членами конкурсной комиссии</w:t>
      </w:r>
      <w:r w:rsidRPr="004B3671">
        <w:rPr>
          <w:rFonts w:eastAsia="Calibri"/>
          <w:sz w:val="28"/>
          <w:szCs w:val="28"/>
        </w:rPr>
        <w:t xml:space="preserve"> в день окончания рассмотрения заявок на участие в конкурсе. </w:t>
      </w:r>
    </w:p>
    <w:p w:rsidR="0019220C" w:rsidRPr="004B3671" w:rsidRDefault="0019220C" w:rsidP="0019220C">
      <w:pPr>
        <w:rPr>
          <w:sz w:val="28"/>
          <w:szCs w:val="28"/>
        </w:rPr>
      </w:pPr>
      <w:r w:rsidRPr="004B3671">
        <w:rPr>
          <w:sz w:val="28"/>
          <w:szCs w:val="28"/>
        </w:rPr>
        <w:t>Протокол размещается на официальном сайте в течение дня, следующего за днем подписания протокола.</w:t>
      </w:r>
    </w:p>
    <w:p w:rsidR="0019220C" w:rsidRPr="00B65A36" w:rsidRDefault="0019220C" w:rsidP="0019220C">
      <w:pPr>
        <w:widowControl w:val="0"/>
        <w:ind w:firstLine="426"/>
        <w:rPr>
          <w:sz w:val="28"/>
          <w:szCs w:val="28"/>
        </w:rPr>
      </w:pPr>
      <w:r>
        <w:rPr>
          <w:sz w:val="28"/>
          <w:szCs w:val="28"/>
        </w:rPr>
        <w:t>5.9</w:t>
      </w:r>
      <w:r w:rsidRPr="00B65A36">
        <w:rPr>
          <w:sz w:val="28"/>
          <w:szCs w:val="28"/>
        </w:rPr>
        <w:t xml:space="preserve">. </w:t>
      </w:r>
      <w:r w:rsidRPr="00B65A36">
        <w:rPr>
          <w:rFonts w:hint="eastAsia"/>
          <w:sz w:val="28"/>
          <w:szCs w:val="28"/>
        </w:rPr>
        <w:t>Оценка</w:t>
      </w:r>
      <w:r w:rsidRPr="00B65A36">
        <w:rPr>
          <w:sz w:val="28"/>
          <w:szCs w:val="28"/>
        </w:rPr>
        <w:t xml:space="preserve"> </w:t>
      </w:r>
      <w:r w:rsidRPr="00B65A36">
        <w:rPr>
          <w:rFonts w:hint="eastAsia"/>
          <w:sz w:val="28"/>
          <w:szCs w:val="28"/>
        </w:rPr>
        <w:t>заяво</w:t>
      </w:r>
      <w:r w:rsidRPr="00B65A36">
        <w:rPr>
          <w:sz w:val="28"/>
          <w:szCs w:val="28"/>
        </w:rPr>
        <w:t xml:space="preserve">к </w:t>
      </w:r>
      <w:r w:rsidRPr="00B65A36">
        <w:rPr>
          <w:rFonts w:hint="eastAsia"/>
          <w:sz w:val="28"/>
          <w:szCs w:val="28"/>
        </w:rPr>
        <w:t>на</w:t>
      </w:r>
      <w:r w:rsidRPr="00B65A36">
        <w:rPr>
          <w:sz w:val="28"/>
          <w:szCs w:val="28"/>
        </w:rPr>
        <w:t xml:space="preserve"> </w:t>
      </w:r>
      <w:r w:rsidRPr="00B65A36">
        <w:rPr>
          <w:rFonts w:hint="eastAsia"/>
          <w:sz w:val="28"/>
          <w:szCs w:val="28"/>
        </w:rPr>
        <w:t>участие</w:t>
      </w:r>
      <w:r w:rsidRPr="00B65A36">
        <w:rPr>
          <w:sz w:val="28"/>
          <w:szCs w:val="28"/>
        </w:rPr>
        <w:t xml:space="preserve"> </w:t>
      </w:r>
      <w:r w:rsidRPr="00B65A36">
        <w:rPr>
          <w:rFonts w:hint="eastAsia"/>
          <w:sz w:val="28"/>
          <w:szCs w:val="28"/>
        </w:rPr>
        <w:t>в</w:t>
      </w:r>
      <w:r w:rsidRPr="00B65A36">
        <w:rPr>
          <w:sz w:val="28"/>
          <w:szCs w:val="28"/>
        </w:rPr>
        <w:t xml:space="preserve"> </w:t>
      </w:r>
      <w:r w:rsidRPr="00B65A36">
        <w:rPr>
          <w:rFonts w:hint="eastAsia"/>
          <w:sz w:val="28"/>
          <w:szCs w:val="28"/>
        </w:rPr>
        <w:t>конкурсе</w:t>
      </w:r>
      <w:r w:rsidRPr="00B65A36">
        <w:rPr>
          <w:sz w:val="28"/>
          <w:szCs w:val="28"/>
        </w:rPr>
        <w:t xml:space="preserve"> </w:t>
      </w:r>
      <w:r w:rsidRPr="00B65A36">
        <w:rPr>
          <w:rFonts w:hint="eastAsia"/>
          <w:sz w:val="28"/>
          <w:szCs w:val="28"/>
        </w:rPr>
        <w:t>производится</w:t>
      </w:r>
      <w:r w:rsidRPr="00B65A36">
        <w:rPr>
          <w:sz w:val="28"/>
          <w:szCs w:val="28"/>
        </w:rPr>
        <w:t xml:space="preserve"> </w:t>
      </w:r>
      <w:r w:rsidRPr="00B65A36">
        <w:rPr>
          <w:rFonts w:hint="eastAsia"/>
          <w:sz w:val="28"/>
          <w:szCs w:val="28"/>
        </w:rPr>
        <w:t>с</w:t>
      </w:r>
      <w:r w:rsidRPr="00B65A36">
        <w:rPr>
          <w:sz w:val="28"/>
          <w:szCs w:val="28"/>
        </w:rPr>
        <w:t xml:space="preserve"> </w:t>
      </w:r>
      <w:r w:rsidRPr="00B65A36">
        <w:rPr>
          <w:rFonts w:hint="eastAsia"/>
          <w:sz w:val="28"/>
          <w:szCs w:val="28"/>
        </w:rPr>
        <w:t>использованием</w:t>
      </w:r>
      <w:r w:rsidRPr="00B65A36">
        <w:rPr>
          <w:sz w:val="28"/>
          <w:szCs w:val="28"/>
        </w:rPr>
        <w:t xml:space="preserve"> </w:t>
      </w:r>
      <w:r w:rsidRPr="00B65A36">
        <w:rPr>
          <w:rFonts w:hint="eastAsia"/>
          <w:sz w:val="28"/>
          <w:szCs w:val="28"/>
        </w:rPr>
        <w:t>балльного</w:t>
      </w:r>
      <w:r w:rsidRPr="00B65A36">
        <w:rPr>
          <w:sz w:val="28"/>
          <w:szCs w:val="28"/>
        </w:rPr>
        <w:t xml:space="preserve"> </w:t>
      </w:r>
      <w:r w:rsidRPr="00B65A36">
        <w:rPr>
          <w:rFonts w:hint="eastAsia"/>
          <w:sz w:val="28"/>
          <w:szCs w:val="28"/>
        </w:rPr>
        <w:t>метода</w:t>
      </w:r>
      <w:r w:rsidRPr="00B65A36">
        <w:rPr>
          <w:sz w:val="28"/>
          <w:szCs w:val="28"/>
        </w:rPr>
        <w:t xml:space="preserve"> </w:t>
      </w:r>
      <w:r w:rsidRPr="00B65A36">
        <w:rPr>
          <w:rFonts w:hint="eastAsia"/>
          <w:sz w:val="28"/>
          <w:szCs w:val="28"/>
        </w:rPr>
        <w:t>оценки</w:t>
      </w:r>
      <w:r w:rsidRPr="00B65A36">
        <w:rPr>
          <w:sz w:val="28"/>
          <w:szCs w:val="28"/>
        </w:rPr>
        <w:t xml:space="preserve"> </w:t>
      </w:r>
      <w:r w:rsidRPr="00B65A36">
        <w:rPr>
          <w:rFonts w:hint="eastAsia"/>
          <w:sz w:val="28"/>
          <w:szCs w:val="28"/>
        </w:rPr>
        <w:t>заявок</w:t>
      </w:r>
      <w:r w:rsidRPr="00B65A36">
        <w:rPr>
          <w:sz w:val="28"/>
          <w:szCs w:val="28"/>
        </w:rPr>
        <w:t xml:space="preserve"> </w:t>
      </w:r>
      <w:r w:rsidRPr="00B65A36">
        <w:rPr>
          <w:rFonts w:hint="eastAsia"/>
          <w:sz w:val="28"/>
          <w:szCs w:val="28"/>
        </w:rPr>
        <w:t>в</w:t>
      </w:r>
      <w:r w:rsidRPr="00B65A36">
        <w:rPr>
          <w:sz w:val="28"/>
          <w:szCs w:val="28"/>
        </w:rPr>
        <w:t xml:space="preserve"> </w:t>
      </w:r>
      <w:r w:rsidRPr="00B65A36">
        <w:rPr>
          <w:rFonts w:hint="eastAsia"/>
          <w:sz w:val="28"/>
          <w:szCs w:val="28"/>
        </w:rPr>
        <w:t>следующем</w:t>
      </w:r>
      <w:r w:rsidRPr="00B65A36">
        <w:rPr>
          <w:sz w:val="28"/>
          <w:szCs w:val="28"/>
        </w:rPr>
        <w:t xml:space="preserve"> </w:t>
      </w:r>
      <w:r w:rsidRPr="00B65A36">
        <w:rPr>
          <w:rFonts w:hint="eastAsia"/>
          <w:sz w:val="28"/>
          <w:szCs w:val="28"/>
        </w:rPr>
        <w:t>порядке</w:t>
      </w:r>
      <w:r w:rsidRPr="00B65A36">
        <w:rPr>
          <w:sz w:val="28"/>
          <w:szCs w:val="28"/>
        </w:rPr>
        <w:t>:</w:t>
      </w:r>
    </w:p>
    <w:p w:rsidR="0019220C" w:rsidRPr="00E01548" w:rsidRDefault="00E01548" w:rsidP="00E01548">
      <w:pPr>
        <w:pStyle w:val="afffc"/>
        <w:ind w:left="0" w:firstLine="0"/>
        <w:rPr>
          <w:b/>
          <w:sz w:val="28"/>
        </w:rPr>
      </w:pPr>
      <w:r>
        <w:rPr>
          <w:sz w:val="28"/>
        </w:rPr>
        <w:t xml:space="preserve">    </w:t>
      </w:r>
      <w:r w:rsidR="0019220C" w:rsidRPr="002F4C4F">
        <w:rPr>
          <w:sz w:val="28"/>
        </w:rPr>
        <w:t xml:space="preserve">1) </w:t>
      </w:r>
      <w:r w:rsidR="0019220C" w:rsidRPr="002F4C4F">
        <w:rPr>
          <w:rFonts w:hint="eastAsia"/>
          <w:sz w:val="28"/>
        </w:rPr>
        <w:t>конкурсная комиссия</w:t>
      </w:r>
      <w:r w:rsidR="0019220C" w:rsidRPr="002F4C4F">
        <w:rPr>
          <w:sz w:val="28"/>
        </w:rPr>
        <w:t xml:space="preserve"> провод</w:t>
      </w:r>
      <w:r>
        <w:rPr>
          <w:sz w:val="28"/>
        </w:rPr>
        <w:t xml:space="preserve">ит оценку условий, предложенных </w:t>
      </w:r>
      <w:r w:rsidR="0019220C">
        <w:rPr>
          <w:sz w:val="28"/>
        </w:rPr>
        <w:t>претендентом</w:t>
      </w:r>
      <w:r w:rsidR="0019220C" w:rsidRPr="002F4C4F">
        <w:rPr>
          <w:sz w:val="28"/>
        </w:rPr>
        <w:t xml:space="preserve">, и </w:t>
      </w:r>
      <w:r w:rsidR="0019220C" w:rsidRPr="002F4C4F">
        <w:rPr>
          <w:rFonts w:hint="eastAsia"/>
          <w:sz w:val="28"/>
        </w:rPr>
        <w:t>присваивает</w:t>
      </w:r>
      <w:r w:rsidR="0019220C" w:rsidRPr="005D0989">
        <w:rPr>
          <w:sz w:val="28"/>
        </w:rPr>
        <w:t xml:space="preserve"> </w:t>
      </w:r>
      <w:r w:rsidR="0019220C" w:rsidRPr="002F4C4F">
        <w:rPr>
          <w:rFonts w:hint="eastAsia"/>
          <w:sz w:val="28"/>
        </w:rPr>
        <w:t>баллы</w:t>
      </w:r>
      <w:r w:rsidR="0019220C" w:rsidRPr="005D0989">
        <w:rPr>
          <w:sz w:val="28"/>
        </w:rPr>
        <w:t xml:space="preserve"> </w:t>
      </w:r>
      <w:r w:rsidR="0019220C" w:rsidRPr="002F4C4F">
        <w:rPr>
          <w:rFonts w:hint="eastAsia"/>
          <w:sz w:val="28"/>
        </w:rPr>
        <w:t>по</w:t>
      </w:r>
      <w:r w:rsidR="0019220C" w:rsidRPr="005D0989">
        <w:rPr>
          <w:sz w:val="28"/>
        </w:rPr>
        <w:t xml:space="preserve"> </w:t>
      </w:r>
      <w:r w:rsidR="0019220C" w:rsidRPr="002F4C4F">
        <w:rPr>
          <w:rFonts w:hint="eastAsia"/>
          <w:sz w:val="28"/>
        </w:rPr>
        <w:t>каждому</w:t>
      </w:r>
      <w:r w:rsidR="0019220C" w:rsidRPr="005D0989">
        <w:rPr>
          <w:sz w:val="28"/>
        </w:rPr>
        <w:t xml:space="preserve"> </w:t>
      </w:r>
      <w:r w:rsidR="0019220C" w:rsidRPr="002F4C4F">
        <w:rPr>
          <w:rFonts w:hint="eastAsia"/>
          <w:sz w:val="28"/>
        </w:rPr>
        <w:t>содержащемуся</w:t>
      </w:r>
      <w:r w:rsidR="0019220C" w:rsidRPr="005D0989">
        <w:rPr>
          <w:sz w:val="28"/>
        </w:rPr>
        <w:t xml:space="preserve"> </w:t>
      </w:r>
      <w:r w:rsidR="0019220C" w:rsidRPr="002F4C4F">
        <w:rPr>
          <w:rFonts w:hint="eastAsia"/>
          <w:sz w:val="28"/>
        </w:rPr>
        <w:t>в</w:t>
      </w:r>
      <w:r w:rsidR="0019220C" w:rsidRPr="005D0989">
        <w:rPr>
          <w:sz w:val="28"/>
        </w:rPr>
        <w:t xml:space="preserve"> </w:t>
      </w:r>
      <w:r w:rsidR="0019220C" w:rsidRPr="002F4C4F">
        <w:rPr>
          <w:rFonts w:hint="eastAsia"/>
          <w:sz w:val="28"/>
        </w:rPr>
        <w:t>конкурсной</w:t>
      </w:r>
      <w:r>
        <w:rPr>
          <w:sz w:val="28"/>
        </w:rPr>
        <w:t xml:space="preserve"> </w:t>
      </w:r>
      <w:r w:rsidR="0019220C" w:rsidRPr="002F4C4F">
        <w:rPr>
          <w:rFonts w:hint="eastAsia"/>
          <w:sz w:val="28"/>
        </w:rPr>
        <w:t>заявке</w:t>
      </w:r>
      <w:r w:rsidR="0019220C" w:rsidRPr="002F4C4F">
        <w:rPr>
          <w:sz w:val="28"/>
        </w:rPr>
        <w:t xml:space="preserve"> критерию конкурса с их последующим суммированием</w:t>
      </w:r>
      <w:r>
        <w:rPr>
          <w:sz w:val="28"/>
        </w:rPr>
        <w:t xml:space="preserve"> в соответствии с критериями</w:t>
      </w:r>
      <w:r w:rsidRPr="00E01548">
        <w:rPr>
          <w:sz w:val="28"/>
        </w:rPr>
        <w:t xml:space="preserve"> оценки заявок участников конкурсной процедуры</w:t>
      </w:r>
      <w:r>
        <w:rPr>
          <w:sz w:val="28"/>
        </w:rPr>
        <w:t xml:space="preserve"> (приложение № 4 к документации)</w:t>
      </w:r>
      <w:r w:rsidR="0019220C" w:rsidRPr="002F4C4F">
        <w:rPr>
          <w:sz w:val="28"/>
        </w:rPr>
        <w:t>.</w:t>
      </w:r>
    </w:p>
    <w:p w:rsidR="0019220C" w:rsidRPr="002F4C4F" w:rsidRDefault="0019220C" w:rsidP="0019220C">
      <w:pPr>
        <w:widowControl w:val="0"/>
        <w:autoSpaceDE w:val="0"/>
        <w:autoSpaceDN w:val="0"/>
        <w:adjustRightInd w:val="0"/>
        <w:ind w:left="67" w:right="-11" w:firstLine="653"/>
        <w:rPr>
          <w:sz w:val="28"/>
          <w:szCs w:val="28"/>
        </w:rPr>
      </w:pPr>
      <w:r w:rsidRPr="002F4C4F">
        <w:rPr>
          <w:sz w:val="28"/>
          <w:szCs w:val="28"/>
        </w:rPr>
        <w:t xml:space="preserve">2) </w:t>
      </w:r>
      <w:r w:rsidRPr="002F4C4F">
        <w:rPr>
          <w:rFonts w:hint="eastAsia"/>
          <w:sz w:val="28"/>
          <w:szCs w:val="28"/>
        </w:rPr>
        <w:t>баллы</w:t>
      </w:r>
      <w:r w:rsidRPr="002F4C4F">
        <w:rPr>
          <w:sz w:val="28"/>
          <w:szCs w:val="28"/>
        </w:rPr>
        <w:t xml:space="preserve">, </w:t>
      </w:r>
      <w:r w:rsidRPr="002F4C4F">
        <w:rPr>
          <w:rFonts w:hint="eastAsia"/>
          <w:sz w:val="28"/>
          <w:szCs w:val="28"/>
        </w:rPr>
        <w:t>присвоенные</w:t>
      </w:r>
      <w:r w:rsidRPr="00F44F31">
        <w:rPr>
          <w:sz w:val="28"/>
          <w:szCs w:val="28"/>
        </w:rPr>
        <w:t xml:space="preserve"> </w:t>
      </w:r>
      <w:r w:rsidRPr="002F4C4F">
        <w:rPr>
          <w:rFonts w:hint="eastAsia"/>
          <w:sz w:val="28"/>
          <w:szCs w:val="28"/>
        </w:rPr>
        <w:t>по</w:t>
      </w:r>
      <w:r w:rsidRPr="00F44F31">
        <w:rPr>
          <w:sz w:val="28"/>
          <w:szCs w:val="28"/>
        </w:rPr>
        <w:t xml:space="preserve"> </w:t>
      </w:r>
      <w:r w:rsidRPr="002F4C4F">
        <w:rPr>
          <w:rFonts w:hint="eastAsia"/>
          <w:sz w:val="28"/>
          <w:szCs w:val="28"/>
        </w:rPr>
        <w:t>каждому</w:t>
      </w:r>
      <w:r w:rsidRPr="002F4C4F">
        <w:rPr>
          <w:sz w:val="28"/>
          <w:szCs w:val="28"/>
        </w:rPr>
        <w:t xml:space="preserve"> критерию, </w:t>
      </w:r>
      <w:r w:rsidRPr="002F4C4F">
        <w:rPr>
          <w:rFonts w:hint="eastAsia"/>
          <w:sz w:val="28"/>
          <w:szCs w:val="28"/>
        </w:rPr>
        <w:t>суммируются между собой</w:t>
      </w:r>
      <w:r w:rsidRPr="002F4C4F">
        <w:rPr>
          <w:sz w:val="28"/>
          <w:szCs w:val="28"/>
        </w:rPr>
        <w:t xml:space="preserve"> в рамках оценки по праву на заключение каждого договора отдельно;</w:t>
      </w:r>
    </w:p>
    <w:p w:rsidR="0019220C" w:rsidRPr="002F4C4F" w:rsidRDefault="0019220C" w:rsidP="0019220C">
      <w:pPr>
        <w:widowControl w:val="0"/>
        <w:autoSpaceDE w:val="0"/>
        <w:autoSpaceDN w:val="0"/>
        <w:adjustRightInd w:val="0"/>
        <w:ind w:left="67" w:right="-11" w:firstLine="653"/>
        <w:rPr>
          <w:sz w:val="28"/>
          <w:szCs w:val="28"/>
        </w:rPr>
      </w:pPr>
      <w:r w:rsidRPr="002F4C4F">
        <w:rPr>
          <w:sz w:val="28"/>
          <w:szCs w:val="28"/>
        </w:rPr>
        <w:t>3) сумма баллов, полученная в результате оценки предлагаемых участником</w:t>
      </w:r>
      <w:r w:rsidRPr="00F44F31">
        <w:rPr>
          <w:sz w:val="28"/>
          <w:szCs w:val="28"/>
        </w:rPr>
        <w:t xml:space="preserve"> </w:t>
      </w:r>
      <w:r w:rsidRPr="002F4C4F">
        <w:rPr>
          <w:sz w:val="28"/>
          <w:szCs w:val="28"/>
        </w:rPr>
        <w:t xml:space="preserve">условий по заключению </w:t>
      </w:r>
      <w:r w:rsidRPr="002F4C4F">
        <w:rPr>
          <w:bCs/>
          <w:sz w:val="28"/>
          <w:szCs w:val="28"/>
        </w:rPr>
        <w:t xml:space="preserve">договора на открытие специального счета </w:t>
      </w:r>
      <w:r w:rsidRPr="002F4C4F">
        <w:rPr>
          <w:sz w:val="28"/>
          <w:szCs w:val="28"/>
        </w:rPr>
        <w:t>суммируются с суммой баллов, полученной в результате оценки предлагаемых участником</w:t>
      </w:r>
      <w:r w:rsidRPr="00F44F31">
        <w:rPr>
          <w:sz w:val="28"/>
          <w:szCs w:val="28"/>
        </w:rPr>
        <w:t xml:space="preserve"> </w:t>
      </w:r>
      <w:r w:rsidRPr="002F4C4F">
        <w:rPr>
          <w:sz w:val="28"/>
          <w:szCs w:val="28"/>
        </w:rPr>
        <w:t>условий по заключению</w:t>
      </w:r>
      <w:r w:rsidRPr="002F4C4F">
        <w:rPr>
          <w:bCs/>
          <w:sz w:val="28"/>
          <w:szCs w:val="28"/>
        </w:rPr>
        <w:t xml:space="preserve"> договора на открытие счета регионального оператора</w:t>
      </w:r>
      <w:r w:rsidRPr="002F4C4F">
        <w:rPr>
          <w:sz w:val="28"/>
          <w:szCs w:val="28"/>
        </w:rPr>
        <w:t>, формируя общую сумму баллов участника;</w:t>
      </w:r>
    </w:p>
    <w:p w:rsidR="0019220C" w:rsidRPr="002F4C4F" w:rsidRDefault="0019220C" w:rsidP="0019220C">
      <w:pPr>
        <w:widowControl w:val="0"/>
        <w:autoSpaceDE w:val="0"/>
        <w:autoSpaceDN w:val="0"/>
        <w:adjustRightInd w:val="0"/>
        <w:ind w:left="67" w:right="-11" w:firstLine="653"/>
        <w:rPr>
          <w:sz w:val="28"/>
          <w:szCs w:val="28"/>
        </w:rPr>
      </w:pPr>
      <w:r w:rsidRPr="002F4C4F">
        <w:rPr>
          <w:sz w:val="28"/>
          <w:szCs w:val="28"/>
        </w:rPr>
        <w:t xml:space="preserve">4) участником, предложившим </w:t>
      </w:r>
      <w:r w:rsidRPr="002F4C4F">
        <w:rPr>
          <w:rFonts w:hint="eastAsia"/>
          <w:sz w:val="28"/>
          <w:szCs w:val="28"/>
        </w:rPr>
        <w:t>лучшие</w:t>
      </w:r>
      <w:r w:rsidRPr="00F44F31">
        <w:rPr>
          <w:sz w:val="28"/>
          <w:szCs w:val="28"/>
        </w:rPr>
        <w:t xml:space="preserve"> </w:t>
      </w:r>
      <w:r w:rsidRPr="002F4C4F">
        <w:rPr>
          <w:rFonts w:hint="eastAsia"/>
          <w:sz w:val="28"/>
          <w:szCs w:val="28"/>
        </w:rPr>
        <w:t>условия</w:t>
      </w:r>
      <w:r w:rsidRPr="002F4C4F">
        <w:rPr>
          <w:sz w:val="28"/>
          <w:szCs w:val="28"/>
        </w:rPr>
        <w:t xml:space="preserve"> конкурса признается </w:t>
      </w:r>
      <w:r w:rsidRPr="002F4C4F">
        <w:rPr>
          <w:rFonts w:hint="eastAsia"/>
          <w:sz w:val="28"/>
          <w:szCs w:val="28"/>
        </w:rPr>
        <w:t>тот</w:t>
      </w:r>
      <w:r w:rsidRPr="002F4C4F">
        <w:rPr>
          <w:sz w:val="28"/>
          <w:szCs w:val="28"/>
        </w:rPr>
        <w:t xml:space="preserve">, </w:t>
      </w:r>
      <w:r w:rsidRPr="002F4C4F">
        <w:rPr>
          <w:rFonts w:hint="eastAsia"/>
          <w:sz w:val="28"/>
          <w:szCs w:val="28"/>
        </w:rPr>
        <w:t>чья заявка</w:t>
      </w:r>
      <w:r w:rsidRPr="00F44F31">
        <w:rPr>
          <w:sz w:val="28"/>
          <w:szCs w:val="28"/>
        </w:rPr>
        <w:t xml:space="preserve"> </w:t>
      </w:r>
      <w:r w:rsidRPr="002F4C4F">
        <w:rPr>
          <w:rFonts w:hint="eastAsia"/>
          <w:sz w:val="28"/>
          <w:szCs w:val="28"/>
        </w:rPr>
        <w:t>в</w:t>
      </w:r>
      <w:r w:rsidRPr="00F44F31">
        <w:rPr>
          <w:sz w:val="28"/>
          <w:szCs w:val="28"/>
        </w:rPr>
        <w:t xml:space="preserve"> </w:t>
      </w:r>
      <w:r w:rsidRPr="002F4C4F">
        <w:rPr>
          <w:rFonts w:hint="eastAsia"/>
          <w:sz w:val="28"/>
          <w:szCs w:val="28"/>
        </w:rPr>
        <w:t>результате</w:t>
      </w:r>
      <w:r w:rsidRPr="00F44F31">
        <w:rPr>
          <w:sz w:val="28"/>
          <w:szCs w:val="28"/>
        </w:rPr>
        <w:t xml:space="preserve"> </w:t>
      </w:r>
      <w:r w:rsidRPr="002F4C4F">
        <w:rPr>
          <w:rFonts w:hint="eastAsia"/>
          <w:sz w:val="28"/>
          <w:szCs w:val="28"/>
        </w:rPr>
        <w:t>набрала</w:t>
      </w:r>
      <w:r w:rsidRPr="002F4C4F">
        <w:rPr>
          <w:sz w:val="28"/>
          <w:szCs w:val="28"/>
        </w:rPr>
        <w:t xml:space="preserve"> наибольшую общую сумму баллов. Заявке, в которой содержатся лучшие условия конкурса, присваивается первый номер. В случае, если одинаковое наибольшее количество по общей оценке набрали два или более участников конкурса, меньший порядковый номер присваивается заявке, которая поступила ранее других заявок.</w:t>
      </w:r>
    </w:p>
    <w:p w:rsidR="0019220C" w:rsidRPr="002F4C4F" w:rsidRDefault="0019220C" w:rsidP="0019220C">
      <w:pPr>
        <w:ind w:firstLine="540"/>
        <w:rPr>
          <w:sz w:val="28"/>
          <w:szCs w:val="28"/>
        </w:rPr>
      </w:pPr>
      <w:r>
        <w:rPr>
          <w:sz w:val="28"/>
          <w:szCs w:val="28"/>
        </w:rPr>
        <w:t>5</w:t>
      </w:r>
      <w:r w:rsidRPr="002F4C4F">
        <w:rPr>
          <w:sz w:val="28"/>
          <w:szCs w:val="28"/>
        </w:rPr>
        <w:t>.</w:t>
      </w:r>
      <w:r>
        <w:rPr>
          <w:sz w:val="28"/>
          <w:szCs w:val="28"/>
        </w:rPr>
        <w:t xml:space="preserve">10. Оценка заявок </w:t>
      </w:r>
      <w:r w:rsidRPr="002F4C4F">
        <w:rPr>
          <w:sz w:val="28"/>
          <w:szCs w:val="28"/>
        </w:rPr>
        <w:t>осуществляется комиссией в целях выявления участников конкурса, предлагающих лучшие условия исполнения договора. Порядок оценки устанавливается конкурсной документацией</w:t>
      </w:r>
      <w:r>
        <w:rPr>
          <w:sz w:val="28"/>
          <w:szCs w:val="28"/>
        </w:rPr>
        <w:t xml:space="preserve"> и настоящим Порядком</w:t>
      </w:r>
      <w:r w:rsidRPr="002F4C4F">
        <w:rPr>
          <w:sz w:val="28"/>
          <w:szCs w:val="28"/>
        </w:rPr>
        <w:t>.</w:t>
      </w:r>
    </w:p>
    <w:p w:rsidR="0019220C" w:rsidRPr="002F4C4F" w:rsidRDefault="0019220C" w:rsidP="0019220C">
      <w:pPr>
        <w:ind w:firstLine="540"/>
        <w:rPr>
          <w:sz w:val="28"/>
          <w:szCs w:val="28"/>
        </w:rPr>
      </w:pPr>
      <w:r>
        <w:rPr>
          <w:sz w:val="28"/>
          <w:szCs w:val="28"/>
        </w:rPr>
        <w:t>5.11</w:t>
      </w:r>
      <w:r w:rsidRPr="002F4C4F">
        <w:rPr>
          <w:sz w:val="28"/>
          <w:szCs w:val="28"/>
        </w:rPr>
        <w:t>. На основании результатов оценки заявок комиссией каждой заявке присваивается порядковый номер по мере уменьшения значения рейтинга. Заявке, в которой содержатся лучшие условия исполнения договора, присваивается первый номер. В случае если</w:t>
      </w:r>
      <w:r w:rsidR="009926CF">
        <w:rPr>
          <w:sz w:val="28"/>
          <w:szCs w:val="28"/>
        </w:rPr>
        <w:t>,</w:t>
      </w:r>
      <w:r w:rsidRPr="002F4C4F">
        <w:rPr>
          <w:sz w:val="28"/>
          <w:szCs w:val="28"/>
        </w:rPr>
        <w:t xml:space="preserve"> в нескольких заявках содержатся одинаковые условия, меньший порядковый номер присваивается заявке, которая поступила ранее других заявок, содержащих аналогичные условия.</w:t>
      </w:r>
    </w:p>
    <w:p w:rsidR="0019220C" w:rsidRPr="002F4C4F" w:rsidRDefault="0019220C" w:rsidP="0019220C">
      <w:pPr>
        <w:ind w:firstLine="540"/>
        <w:rPr>
          <w:rStyle w:val="FontStyle34"/>
          <w:sz w:val="28"/>
          <w:szCs w:val="28"/>
        </w:rPr>
      </w:pPr>
      <w:r>
        <w:rPr>
          <w:sz w:val="28"/>
          <w:szCs w:val="28"/>
        </w:rPr>
        <w:t>5</w:t>
      </w:r>
      <w:r w:rsidRPr="002F4C4F">
        <w:rPr>
          <w:sz w:val="28"/>
          <w:szCs w:val="28"/>
        </w:rPr>
        <w:t>.</w:t>
      </w:r>
      <w:r>
        <w:rPr>
          <w:sz w:val="28"/>
          <w:szCs w:val="28"/>
        </w:rPr>
        <w:t>12</w:t>
      </w:r>
      <w:r w:rsidRPr="002F4C4F">
        <w:rPr>
          <w:sz w:val="28"/>
          <w:szCs w:val="28"/>
        </w:rPr>
        <w:t xml:space="preserve">. </w:t>
      </w:r>
      <w:r w:rsidRPr="002F4C4F">
        <w:rPr>
          <w:rStyle w:val="FontStyle34"/>
          <w:sz w:val="28"/>
          <w:szCs w:val="28"/>
        </w:rPr>
        <w:t xml:space="preserve">Срок оценки заявок и определения победителя конкурса не может превышать </w:t>
      </w:r>
      <w:proofErr w:type="gramStart"/>
      <w:r w:rsidRPr="002F4C4F">
        <w:rPr>
          <w:rStyle w:val="FontStyle34"/>
          <w:sz w:val="28"/>
          <w:szCs w:val="28"/>
        </w:rPr>
        <w:t>десяти  календарных</w:t>
      </w:r>
      <w:proofErr w:type="gramEnd"/>
      <w:r w:rsidRPr="002F4C4F">
        <w:rPr>
          <w:rStyle w:val="FontStyle34"/>
          <w:sz w:val="28"/>
          <w:szCs w:val="28"/>
        </w:rPr>
        <w:t xml:space="preserve"> дней со дня вскрытия конвертов с заявками.</w:t>
      </w:r>
    </w:p>
    <w:p w:rsidR="0019220C" w:rsidRPr="002F4C4F" w:rsidRDefault="0019220C" w:rsidP="0019220C">
      <w:pPr>
        <w:ind w:firstLine="540"/>
        <w:rPr>
          <w:rStyle w:val="FontStyle34"/>
          <w:sz w:val="28"/>
          <w:szCs w:val="28"/>
        </w:rPr>
      </w:pPr>
      <w:r>
        <w:rPr>
          <w:rStyle w:val="FontStyle34"/>
          <w:sz w:val="28"/>
          <w:szCs w:val="28"/>
        </w:rPr>
        <w:lastRenderedPageBreak/>
        <w:t>5.13</w:t>
      </w:r>
      <w:r w:rsidRPr="002F4C4F">
        <w:rPr>
          <w:rStyle w:val="FontStyle34"/>
          <w:sz w:val="28"/>
          <w:szCs w:val="28"/>
        </w:rPr>
        <w:t>. Комиссия ведет протокол оценки заявок и определения победителя конкурса, в котором должны содержаться сведения:</w:t>
      </w:r>
    </w:p>
    <w:p w:rsidR="0019220C" w:rsidRPr="002F4C4F" w:rsidRDefault="0019220C" w:rsidP="0019220C">
      <w:pPr>
        <w:rPr>
          <w:rStyle w:val="FontStyle34"/>
          <w:sz w:val="28"/>
          <w:szCs w:val="28"/>
        </w:rPr>
      </w:pPr>
      <w:r w:rsidRPr="002F4C4F">
        <w:rPr>
          <w:rStyle w:val="FontStyle34"/>
          <w:sz w:val="28"/>
          <w:szCs w:val="28"/>
        </w:rPr>
        <w:t>- о месте, дате, времени оценки заявок и определения победителя конкурса;</w:t>
      </w:r>
    </w:p>
    <w:p w:rsidR="0019220C" w:rsidRPr="002F4C4F" w:rsidRDefault="0019220C" w:rsidP="0019220C">
      <w:pPr>
        <w:rPr>
          <w:rStyle w:val="FontStyle34"/>
          <w:sz w:val="28"/>
          <w:szCs w:val="28"/>
        </w:rPr>
      </w:pPr>
      <w:r w:rsidRPr="002F4C4F">
        <w:rPr>
          <w:rStyle w:val="FontStyle34"/>
          <w:sz w:val="28"/>
          <w:szCs w:val="28"/>
        </w:rPr>
        <w:t>- об участниках конкурса, допущенных к участию в конкурсе после проведения рассмотрения заявок;</w:t>
      </w:r>
    </w:p>
    <w:p w:rsidR="0019220C" w:rsidRPr="002F4C4F" w:rsidRDefault="0019220C" w:rsidP="0019220C">
      <w:pPr>
        <w:rPr>
          <w:rStyle w:val="FontStyle34"/>
          <w:sz w:val="28"/>
          <w:szCs w:val="28"/>
        </w:rPr>
      </w:pPr>
      <w:r w:rsidRPr="002F4C4F">
        <w:rPr>
          <w:rStyle w:val="FontStyle34"/>
          <w:sz w:val="28"/>
          <w:szCs w:val="28"/>
        </w:rPr>
        <w:t>-  о принятом на основании результатов оценки заявок решении комиссии;</w:t>
      </w:r>
    </w:p>
    <w:p w:rsidR="0019220C" w:rsidRPr="002F4C4F" w:rsidRDefault="0019220C" w:rsidP="0019220C">
      <w:pPr>
        <w:rPr>
          <w:rStyle w:val="FontStyle34"/>
          <w:sz w:val="28"/>
          <w:szCs w:val="28"/>
        </w:rPr>
      </w:pPr>
      <w:r w:rsidRPr="002F4C4F">
        <w:rPr>
          <w:rStyle w:val="FontStyle34"/>
          <w:sz w:val="28"/>
          <w:szCs w:val="28"/>
        </w:rPr>
        <w:t>- о присвоении заявкам порядковых номеров в оценочном рейтинге;</w:t>
      </w:r>
    </w:p>
    <w:p w:rsidR="0019220C" w:rsidRPr="002F4C4F" w:rsidRDefault="0019220C" w:rsidP="0019220C">
      <w:pPr>
        <w:rPr>
          <w:rStyle w:val="FontStyle34"/>
          <w:sz w:val="28"/>
          <w:szCs w:val="28"/>
        </w:rPr>
      </w:pPr>
      <w:r w:rsidRPr="002F4C4F">
        <w:rPr>
          <w:rStyle w:val="FontStyle34"/>
          <w:sz w:val="28"/>
          <w:szCs w:val="28"/>
        </w:rPr>
        <w:t>- решение комиссии о присвоении заявкам значений по каждому из предусмотренных критериев оценки;</w:t>
      </w:r>
    </w:p>
    <w:p w:rsidR="0019220C" w:rsidRPr="002F4C4F" w:rsidRDefault="0019220C" w:rsidP="0019220C">
      <w:pPr>
        <w:rPr>
          <w:rStyle w:val="FontStyle34"/>
          <w:sz w:val="28"/>
          <w:szCs w:val="28"/>
        </w:rPr>
      </w:pPr>
      <w:r w:rsidRPr="002F4C4F">
        <w:rPr>
          <w:rStyle w:val="FontStyle34"/>
          <w:sz w:val="28"/>
          <w:szCs w:val="28"/>
        </w:rPr>
        <w:t>- наименования и почтовые адреса участников конкурса, заявкам которых присвоен первый и второй номера.</w:t>
      </w:r>
    </w:p>
    <w:p w:rsidR="0019220C" w:rsidRPr="002F4C4F" w:rsidRDefault="0019220C" w:rsidP="0019220C">
      <w:pPr>
        <w:autoSpaceDE w:val="0"/>
        <w:autoSpaceDN w:val="0"/>
        <w:adjustRightInd w:val="0"/>
        <w:ind w:firstLine="540"/>
        <w:rPr>
          <w:rFonts w:eastAsia="Calibri"/>
          <w:sz w:val="28"/>
          <w:szCs w:val="28"/>
        </w:rPr>
      </w:pPr>
      <w:r>
        <w:rPr>
          <w:rStyle w:val="FontStyle34"/>
          <w:sz w:val="28"/>
          <w:szCs w:val="28"/>
        </w:rPr>
        <w:t>5</w:t>
      </w:r>
      <w:r w:rsidRPr="002F4C4F">
        <w:rPr>
          <w:rStyle w:val="FontStyle34"/>
          <w:sz w:val="28"/>
          <w:szCs w:val="28"/>
        </w:rPr>
        <w:t>.</w:t>
      </w:r>
      <w:r>
        <w:rPr>
          <w:rStyle w:val="FontStyle34"/>
          <w:sz w:val="28"/>
          <w:szCs w:val="28"/>
        </w:rPr>
        <w:t>14</w:t>
      </w:r>
      <w:r w:rsidRPr="002F4C4F">
        <w:rPr>
          <w:rStyle w:val="FontStyle34"/>
          <w:sz w:val="28"/>
          <w:szCs w:val="28"/>
        </w:rPr>
        <w:t>. П</w:t>
      </w:r>
      <w:r w:rsidRPr="002F4C4F">
        <w:rPr>
          <w:sz w:val="28"/>
          <w:szCs w:val="28"/>
        </w:rPr>
        <w:t>ротокол оценки заявок и определения победителя конкурса подписывается всеми присутствующими членами комиссии</w:t>
      </w:r>
      <w:r w:rsidRPr="002F4C4F">
        <w:rPr>
          <w:rFonts w:eastAsia="Calibri"/>
          <w:sz w:val="28"/>
          <w:szCs w:val="28"/>
        </w:rPr>
        <w:t xml:space="preserve"> в течение дня, следующего после дня окончания проведения оценки </w:t>
      </w:r>
      <w:proofErr w:type="gramStart"/>
      <w:r w:rsidRPr="002F4C4F">
        <w:rPr>
          <w:rFonts w:eastAsia="Calibri"/>
          <w:sz w:val="28"/>
          <w:szCs w:val="28"/>
        </w:rPr>
        <w:t>заявок  и</w:t>
      </w:r>
      <w:proofErr w:type="gramEnd"/>
      <w:r w:rsidRPr="002F4C4F">
        <w:rPr>
          <w:rFonts w:eastAsia="Calibri"/>
          <w:sz w:val="28"/>
          <w:szCs w:val="28"/>
        </w:rPr>
        <w:t xml:space="preserve"> определения победителя конкурса.</w:t>
      </w:r>
    </w:p>
    <w:p w:rsidR="0019220C" w:rsidRPr="002F4C4F" w:rsidRDefault="0019220C" w:rsidP="0019220C">
      <w:pPr>
        <w:rPr>
          <w:sz w:val="28"/>
          <w:szCs w:val="28"/>
        </w:rPr>
      </w:pPr>
      <w:r w:rsidRPr="002F4C4F">
        <w:rPr>
          <w:sz w:val="28"/>
          <w:szCs w:val="28"/>
        </w:rPr>
        <w:t xml:space="preserve">Указанный протокол размещается на официальном </w:t>
      </w:r>
      <w:r>
        <w:rPr>
          <w:sz w:val="28"/>
          <w:szCs w:val="28"/>
        </w:rPr>
        <w:t>сайте</w:t>
      </w:r>
      <w:r w:rsidRPr="002F4C4F">
        <w:rPr>
          <w:sz w:val="28"/>
          <w:szCs w:val="28"/>
        </w:rPr>
        <w:t xml:space="preserve"> в течение дня, следующего за днем его подписания.</w:t>
      </w:r>
    </w:p>
    <w:p w:rsidR="0019220C" w:rsidRPr="00984FCF" w:rsidRDefault="0019220C" w:rsidP="0019220C">
      <w:pPr>
        <w:ind w:firstLine="708"/>
        <w:rPr>
          <w:sz w:val="28"/>
          <w:szCs w:val="28"/>
        </w:rPr>
      </w:pPr>
      <w:r>
        <w:rPr>
          <w:sz w:val="28"/>
          <w:szCs w:val="28"/>
        </w:rPr>
        <w:t>5.15</w:t>
      </w:r>
      <w:r w:rsidRPr="00984FCF">
        <w:rPr>
          <w:sz w:val="28"/>
          <w:szCs w:val="28"/>
        </w:rPr>
        <w:t xml:space="preserve">. На основании решения комиссии в срок не позднее пяти рабочих дней со дня подписания протокола оценки заявок и определения победителя </w:t>
      </w:r>
      <w:proofErr w:type="gramStart"/>
      <w:r w:rsidRPr="00984FCF">
        <w:rPr>
          <w:sz w:val="28"/>
          <w:szCs w:val="28"/>
        </w:rPr>
        <w:t xml:space="preserve">конкурса  </w:t>
      </w:r>
      <w:r>
        <w:rPr>
          <w:sz w:val="28"/>
          <w:szCs w:val="28"/>
        </w:rPr>
        <w:t>организатор</w:t>
      </w:r>
      <w:proofErr w:type="gramEnd"/>
      <w:r w:rsidRPr="00984FCF">
        <w:rPr>
          <w:sz w:val="28"/>
          <w:szCs w:val="28"/>
        </w:rPr>
        <w:t xml:space="preserve"> заключает договор с участником конкурса  – победителем конкурса.</w:t>
      </w:r>
    </w:p>
    <w:p w:rsidR="00A630F3" w:rsidRDefault="00A630F3" w:rsidP="00A630F3"/>
    <w:p w:rsidR="00A630F3" w:rsidRPr="00A630F3" w:rsidRDefault="00A630F3" w:rsidP="0019220C">
      <w:pPr>
        <w:numPr>
          <w:ilvl w:val="0"/>
          <w:numId w:val="34"/>
        </w:numPr>
        <w:jc w:val="center"/>
        <w:rPr>
          <w:sz w:val="28"/>
          <w:szCs w:val="28"/>
        </w:rPr>
      </w:pPr>
      <w:r w:rsidRPr="00A630F3">
        <w:rPr>
          <w:sz w:val="28"/>
          <w:szCs w:val="28"/>
        </w:rPr>
        <w:t>Признание конкурса несостоявшимся</w:t>
      </w:r>
    </w:p>
    <w:p w:rsidR="00A630F3" w:rsidRPr="00A630F3" w:rsidRDefault="00A630F3" w:rsidP="00A630F3"/>
    <w:p w:rsidR="0019220C" w:rsidRPr="00984FCF" w:rsidRDefault="0019220C" w:rsidP="0019220C">
      <w:pPr>
        <w:ind w:firstLine="708"/>
        <w:rPr>
          <w:sz w:val="28"/>
          <w:szCs w:val="28"/>
        </w:rPr>
      </w:pPr>
      <w:r>
        <w:rPr>
          <w:sz w:val="28"/>
          <w:szCs w:val="28"/>
        </w:rPr>
        <w:t>6.1</w:t>
      </w:r>
      <w:r w:rsidRPr="00984FCF">
        <w:rPr>
          <w:sz w:val="28"/>
          <w:szCs w:val="28"/>
        </w:rPr>
        <w:t>. В случае отказа победителя конкурса от заключения договора договор заключается с участником конкурса, заявке которого присвоен второй номер. В случае отказа участника конкурса, заявке которого присвоен второй номер, от заключения договора конкурс признается несостоявшимся.</w:t>
      </w:r>
    </w:p>
    <w:p w:rsidR="0019220C" w:rsidRPr="00984FCF" w:rsidRDefault="0019220C" w:rsidP="0019220C">
      <w:pPr>
        <w:ind w:firstLine="708"/>
        <w:rPr>
          <w:sz w:val="28"/>
          <w:szCs w:val="28"/>
        </w:rPr>
      </w:pPr>
      <w:r>
        <w:rPr>
          <w:sz w:val="28"/>
          <w:szCs w:val="28"/>
        </w:rPr>
        <w:t>6.2</w:t>
      </w:r>
      <w:r w:rsidRPr="00984FCF">
        <w:rPr>
          <w:sz w:val="28"/>
          <w:szCs w:val="28"/>
        </w:rPr>
        <w:t>. При наличии только одной заявки, соответствующей требованиям</w:t>
      </w:r>
      <w:r>
        <w:rPr>
          <w:sz w:val="28"/>
          <w:szCs w:val="28"/>
        </w:rPr>
        <w:t xml:space="preserve"> настоящего Порядка, </w:t>
      </w:r>
      <w:r w:rsidRPr="00984FCF">
        <w:rPr>
          <w:sz w:val="28"/>
          <w:szCs w:val="28"/>
        </w:rPr>
        <w:t>и</w:t>
      </w:r>
      <w:r>
        <w:rPr>
          <w:sz w:val="28"/>
          <w:szCs w:val="28"/>
        </w:rPr>
        <w:t xml:space="preserve"> в случае признания претендента участником конкурса,</w:t>
      </w:r>
      <w:r w:rsidRPr="00984FCF">
        <w:rPr>
          <w:sz w:val="28"/>
          <w:szCs w:val="28"/>
        </w:rPr>
        <w:t xml:space="preserve"> договор заключается с </w:t>
      </w:r>
      <w:r>
        <w:rPr>
          <w:sz w:val="28"/>
          <w:szCs w:val="28"/>
        </w:rPr>
        <w:t>единственным участником конкурса.</w:t>
      </w:r>
    </w:p>
    <w:p w:rsidR="0019220C" w:rsidRPr="00984FCF" w:rsidRDefault="0019220C" w:rsidP="0019220C">
      <w:pPr>
        <w:ind w:firstLine="708"/>
        <w:rPr>
          <w:sz w:val="28"/>
          <w:szCs w:val="28"/>
        </w:rPr>
      </w:pPr>
      <w:r>
        <w:rPr>
          <w:sz w:val="28"/>
          <w:szCs w:val="28"/>
        </w:rPr>
        <w:t>6.3</w:t>
      </w:r>
      <w:r w:rsidRPr="00984FCF">
        <w:rPr>
          <w:sz w:val="28"/>
          <w:szCs w:val="28"/>
        </w:rPr>
        <w:t xml:space="preserve">. В случае отсутствия заявок либо отсутствия </w:t>
      </w:r>
      <w:r>
        <w:rPr>
          <w:sz w:val="28"/>
          <w:szCs w:val="28"/>
        </w:rPr>
        <w:t>участников конкурса</w:t>
      </w:r>
      <w:r w:rsidRPr="00984FCF">
        <w:rPr>
          <w:sz w:val="28"/>
          <w:szCs w:val="28"/>
        </w:rPr>
        <w:t>, отвечающего условиям конкурса, конкурс признается несостоявшимся.</w:t>
      </w:r>
    </w:p>
    <w:p w:rsidR="0019220C" w:rsidRPr="00984FCF" w:rsidRDefault="0019220C" w:rsidP="0019220C">
      <w:pPr>
        <w:ind w:firstLine="708"/>
        <w:rPr>
          <w:sz w:val="28"/>
          <w:szCs w:val="28"/>
        </w:rPr>
      </w:pPr>
      <w:r>
        <w:rPr>
          <w:sz w:val="28"/>
          <w:szCs w:val="28"/>
        </w:rPr>
        <w:t>6.4</w:t>
      </w:r>
      <w:r w:rsidRPr="00984FCF">
        <w:rPr>
          <w:sz w:val="28"/>
          <w:szCs w:val="28"/>
        </w:rPr>
        <w:t xml:space="preserve">. В случае признания конкурса несостоявшимся </w:t>
      </w:r>
      <w:r>
        <w:rPr>
          <w:sz w:val="28"/>
          <w:szCs w:val="28"/>
        </w:rPr>
        <w:t>в соответствии с пунктом 6.3. конкурсной документации</w:t>
      </w:r>
      <w:r w:rsidRPr="00984FCF">
        <w:rPr>
          <w:sz w:val="28"/>
          <w:szCs w:val="28"/>
        </w:rPr>
        <w:t xml:space="preserve"> </w:t>
      </w:r>
      <w:r>
        <w:rPr>
          <w:sz w:val="28"/>
          <w:szCs w:val="28"/>
        </w:rPr>
        <w:t>организатор проводит повторный конкурс.</w:t>
      </w:r>
    </w:p>
    <w:p w:rsidR="00A630F3" w:rsidRPr="00CC1DDD" w:rsidRDefault="00A630F3" w:rsidP="00A630F3"/>
    <w:p w:rsidR="00CC1DDD" w:rsidRPr="00A630F3" w:rsidRDefault="00975CC6" w:rsidP="00A630F3">
      <w:pPr>
        <w:numPr>
          <w:ilvl w:val="0"/>
          <w:numId w:val="28"/>
        </w:numPr>
        <w:jc w:val="center"/>
        <w:rPr>
          <w:sz w:val="28"/>
          <w:szCs w:val="28"/>
        </w:rPr>
      </w:pPr>
      <w:r w:rsidRPr="00A630F3">
        <w:rPr>
          <w:sz w:val="28"/>
          <w:szCs w:val="28"/>
        </w:rPr>
        <w:t>Заключение</w:t>
      </w:r>
      <w:r w:rsidR="00CC1DDD" w:rsidRPr="00A630F3">
        <w:rPr>
          <w:sz w:val="28"/>
          <w:szCs w:val="28"/>
        </w:rPr>
        <w:t xml:space="preserve"> договора по итогам </w:t>
      </w:r>
      <w:r w:rsidR="000B41B3">
        <w:rPr>
          <w:sz w:val="28"/>
          <w:szCs w:val="28"/>
        </w:rPr>
        <w:t xml:space="preserve">проведения </w:t>
      </w:r>
      <w:r w:rsidR="00031FB8">
        <w:rPr>
          <w:sz w:val="28"/>
          <w:szCs w:val="28"/>
        </w:rPr>
        <w:t>конкурса</w:t>
      </w:r>
    </w:p>
    <w:p w:rsidR="00913C21" w:rsidRPr="00A630F3" w:rsidRDefault="00913C21" w:rsidP="00913C21">
      <w:pPr>
        <w:ind w:left="928"/>
        <w:rPr>
          <w:sz w:val="28"/>
          <w:szCs w:val="28"/>
        </w:rPr>
      </w:pPr>
    </w:p>
    <w:p w:rsidR="00CC1DDD" w:rsidRPr="00913C21" w:rsidRDefault="00062167" w:rsidP="00913C21">
      <w:pPr>
        <w:ind w:firstLine="360"/>
        <w:rPr>
          <w:sz w:val="28"/>
          <w:szCs w:val="28"/>
        </w:rPr>
      </w:pPr>
      <w:r>
        <w:rPr>
          <w:sz w:val="28"/>
          <w:szCs w:val="28"/>
        </w:rPr>
        <w:t xml:space="preserve">      </w:t>
      </w:r>
      <w:r w:rsidR="000B41B3">
        <w:rPr>
          <w:sz w:val="28"/>
          <w:szCs w:val="28"/>
        </w:rPr>
        <w:t>7</w:t>
      </w:r>
      <w:r w:rsidR="00CC1DDD" w:rsidRPr="00913C21">
        <w:rPr>
          <w:sz w:val="28"/>
          <w:szCs w:val="28"/>
        </w:rPr>
        <w:t>.1. Победителю конк</w:t>
      </w:r>
      <w:r w:rsidR="002E0365">
        <w:rPr>
          <w:sz w:val="28"/>
          <w:szCs w:val="28"/>
        </w:rPr>
        <w:t xml:space="preserve">урса в день проведения конкурса </w:t>
      </w:r>
      <w:r w:rsidR="00CC1DDD" w:rsidRPr="00913C21">
        <w:rPr>
          <w:sz w:val="28"/>
          <w:szCs w:val="28"/>
        </w:rPr>
        <w:t xml:space="preserve">вручается </w:t>
      </w:r>
      <w:r w:rsidR="00CC1DDD" w:rsidRPr="0083562C">
        <w:rPr>
          <w:sz w:val="28"/>
          <w:szCs w:val="28"/>
        </w:rPr>
        <w:t>договор</w:t>
      </w:r>
      <w:r w:rsidR="00906F73" w:rsidRPr="0083562C">
        <w:rPr>
          <w:sz w:val="28"/>
          <w:szCs w:val="28"/>
        </w:rPr>
        <w:t xml:space="preserve"> (приложение №</w:t>
      </w:r>
      <w:r w:rsidR="00E01548">
        <w:rPr>
          <w:sz w:val="28"/>
          <w:szCs w:val="28"/>
        </w:rPr>
        <w:t xml:space="preserve"> 5</w:t>
      </w:r>
      <w:r w:rsidRPr="0083562C">
        <w:rPr>
          <w:sz w:val="28"/>
          <w:szCs w:val="28"/>
        </w:rPr>
        <w:t xml:space="preserve"> </w:t>
      </w:r>
      <w:r w:rsidR="00906F73" w:rsidRPr="0083562C">
        <w:rPr>
          <w:sz w:val="28"/>
          <w:szCs w:val="28"/>
        </w:rPr>
        <w:t>к документации</w:t>
      </w:r>
      <w:r w:rsidR="00906F73">
        <w:rPr>
          <w:sz w:val="28"/>
          <w:szCs w:val="28"/>
        </w:rPr>
        <w:t>) с учетом предложений участника конкурса,</w:t>
      </w:r>
      <w:r w:rsidR="00CC1DDD" w:rsidRPr="00913C21">
        <w:rPr>
          <w:sz w:val="28"/>
          <w:szCs w:val="28"/>
        </w:rPr>
        <w:t xml:space="preserve"> в дву</w:t>
      </w:r>
      <w:r w:rsidR="00906F73">
        <w:rPr>
          <w:sz w:val="28"/>
          <w:szCs w:val="28"/>
        </w:rPr>
        <w:t>х экземплярах для подписания.</w:t>
      </w:r>
      <w:r w:rsidR="00CC1DDD" w:rsidRPr="00913C21">
        <w:rPr>
          <w:sz w:val="28"/>
          <w:szCs w:val="28"/>
        </w:rPr>
        <w:t xml:space="preserve"> Победитель конкурса обязан подписать такой </w:t>
      </w:r>
      <w:r w:rsidR="00CC1DDD" w:rsidRPr="00913C21">
        <w:rPr>
          <w:sz w:val="28"/>
          <w:szCs w:val="28"/>
        </w:rPr>
        <w:lastRenderedPageBreak/>
        <w:t xml:space="preserve">договор </w:t>
      </w:r>
      <w:r w:rsidR="00997231">
        <w:rPr>
          <w:sz w:val="28"/>
          <w:szCs w:val="28"/>
        </w:rPr>
        <w:t>на следующий рабочи</w:t>
      </w:r>
      <w:r w:rsidR="00DD6D20">
        <w:rPr>
          <w:sz w:val="28"/>
          <w:szCs w:val="28"/>
        </w:rPr>
        <w:t>й день</w:t>
      </w:r>
      <w:r w:rsidR="00CC1DDD" w:rsidRPr="00913C21">
        <w:rPr>
          <w:sz w:val="28"/>
          <w:szCs w:val="28"/>
        </w:rPr>
        <w:t xml:space="preserve"> после дня проведения конкурса, в противном случае он признается уклонившимся от заключения договора и договор заключается с претендентом, </w:t>
      </w:r>
      <w:r w:rsidR="00997231">
        <w:rPr>
          <w:sz w:val="28"/>
          <w:szCs w:val="28"/>
        </w:rPr>
        <w:t>которому присвоен второй номер</w:t>
      </w:r>
      <w:r w:rsidR="00CC1DDD" w:rsidRPr="00913C21">
        <w:rPr>
          <w:sz w:val="28"/>
          <w:szCs w:val="28"/>
        </w:rPr>
        <w:t>.</w:t>
      </w:r>
    </w:p>
    <w:p w:rsidR="00CC1DDD" w:rsidRPr="00913C21" w:rsidRDefault="00062167" w:rsidP="00913C21">
      <w:pPr>
        <w:ind w:firstLine="360"/>
        <w:rPr>
          <w:sz w:val="28"/>
          <w:szCs w:val="28"/>
        </w:rPr>
      </w:pPr>
      <w:r>
        <w:rPr>
          <w:sz w:val="28"/>
          <w:szCs w:val="28"/>
        </w:rPr>
        <w:t xml:space="preserve">     </w:t>
      </w:r>
      <w:r w:rsidR="000B41B3">
        <w:rPr>
          <w:sz w:val="28"/>
          <w:szCs w:val="28"/>
        </w:rPr>
        <w:t>7</w:t>
      </w:r>
      <w:r w:rsidR="00913C21">
        <w:rPr>
          <w:sz w:val="28"/>
          <w:szCs w:val="28"/>
        </w:rPr>
        <w:t xml:space="preserve">.2. </w:t>
      </w:r>
      <w:r w:rsidR="00CC1DDD" w:rsidRPr="00913C21">
        <w:rPr>
          <w:sz w:val="28"/>
          <w:szCs w:val="28"/>
        </w:rPr>
        <w:t>Если участник, заявке на участие в конкурсе которого присвоен второй номер, уклонился от заключения такого договора, то проводятся повторный конкурс.</w:t>
      </w:r>
    </w:p>
    <w:p w:rsidR="00CC1DDD" w:rsidRPr="00913C21" w:rsidRDefault="00062167" w:rsidP="00913C21">
      <w:pPr>
        <w:ind w:firstLine="360"/>
        <w:rPr>
          <w:sz w:val="28"/>
          <w:szCs w:val="28"/>
        </w:rPr>
      </w:pPr>
      <w:r>
        <w:rPr>
          <w:sz w:val="28"/>
          <w:szCs w:val="28"/>
        </w:rPr>
        <w:t xml:space="preserve">     </w:t>
      </w:r>
      <w:r w:rsidR="000B41B3">
        <w:rPr>
          <w:sz w:val="28"/>
          <w:szCs w:val="28"/>
        </w:rPr>
        <w:t>7</w:t>
      </w:r>
      <w:r w:rsidR="00913C21">
        <w:rPr>
          <w:sz w:val="28"/>
          <w:szCs w:val="28"/>
        </w:rPr>
        <w:t xml:space="preserve">.3. </w:t>
      </w:r>
      <w:r w:rsidR="00CC1DDD" w:rsidRPr="00913C21">
        <w:rPr>
          <w:sz w:val="28"/>
          <w:szCs w:val="28"/>
        </w:rPr>
        <w:t xml:space="preserve">В случае соответствия единственной заявки на участие в конкурсе требованиям, установленным конкурсной документацией, </w:t>
      </w:r>
      <w:r w:rsidR="00997231">
        <w:rPr>
          <w:sz w:val="28"/>
          <w:szCs w:val="28"/>
        </w:rPr>
        <w:t>конкурс признается несостоявшим</w:t>
      </w:r>
      <w:r w:rsidR="00CC1DDD" w:rsidRPr="00913C21">
        <w:rPr>
          <w:sz w:val="28"/>
          <w:szCs w:val="28"/>
        </w:rPr>
        <w:t>ся и договор заключается с участником конкурса, подавшим эту заявку, о чем оформляется соответствующий протокол.</w:t>
      </w:r>
    </w:p>
    <w:p w:rsidR="00A42FDB" w:rsidRPr="00913C21" w:rsidRDefault="00062167" w:rsidP="00913C21">
      <w:pPr>
        <w:ind w:firstLine="360"/>
        <w:rPr>
          <w:sz w:val="28"/>
          <w:szCs w:val="28"/>
        </w:rPr>
      </w:pPr>
      <w:r>
        <w:rPr>
          <w:sz w:val="28"/>
          <w:szCs w:val="28"/>
        </w:rPr>
        <w:t xml:space="preserve">     </w:t>
      </w:r>
      <w:r w:rsidR="000B41B3">
        <w:rPr>
          <w:sz w:val="28"/>
          <w:szCs w:val="28"/>
        </w:rPr>
        <w:t>7</w:t>
      </w:r>
      <w:r w:rsidR="00CC1DDD" w:rsidRPr="00913C21">
        <w:rPr>
          <w:sz w:val="28"/>
          <w:szCs w:val="28"/>
        </w:rPr>
        <w:t>.4. Организатор конкурса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В случае уклонения такого участника от заключения договора проводится повторный конкурс.</w:t>
      </w:r>
    </w:p>
    <w:p w:rsidR="0091522A" w:rsidRPr="00913C21" w:rsidRDefault="0091522A" w:rsidP="00D20840">
      <w:pPr>
        <w:widowControl w:val="0"/>
        <w:spacing w:after="0"/>
        <w:rPr>
          <w:b/>
          <w:kern w:val="32"/>
        </w:rPr>
      </w:pPr>
      <w:bookmarkStart w:id="15" w:name="_Toc121292706"/>
      <w:bookmarkStart w:id="16" w:name="_Toc127334286"/>
      <w:bookmarkEnd w:id="14"/>
    </w:p>
    <w:p w:rsidR="0091522A" w:rsidRPr="00913C21" w:rsidRDefault="0091522A" w:rsidP="002266D4">
      <w:pPr>
        <w:widowControl w:val="0"/>
        <w:spacing w:after="0"/>
        <w:jc w:val="right"/>
        <w:rPr>
          <w:b/>
          <w:kern w:val="32"/>
        </w:rPr>
      </w:pPr>
    </w:p>
    <w:p w:rsidR="0091522A" w:rsidRPr="00913C21" w:rsidRDefault="0091522A" w:rsidP="002266D4">
      <w:pPr>
        <w:widowControl w:val="0"/>
        <w:spacing w:after="0"/>
        <w:jc w:val="right"/>
        <w:rPr>
          <w:b/>
          <w:kern w:val="32"/>
        </w:rPr>
      </w:pPr>
    </w:p>
    <w:p w:rsidR="00975CC6" w:rsidRPr="00913C21" w:rsidRDefault="00975CC6" w:rsidP="002266D4">
      <w:pPr>
        <w:widowControl w:val="0"/>
        <w:spacing w:after="0"/>
        <w:jc w:val="right"/>
        <w:rPr>
          <w:b/>
          <w:kern w:val="32"/>
        </w:rPr>
      </w:pPr>
    </w:p>
    <w:p w:rsidR="00975CC6" w:rsidRPr="00913C21" w:rsidRDefault="00975CC6" w:rsidP="002266D4">
      <w:pPr>
        <w:widowControl w:val="0"/>
        <w:spacing w:after="0"/>
        <w:jc w:val="right"/>
        <w:rPr>
          <w:b/>
          <w:kern w:val="32"/>
        </w:rPr>
      </w:pPr>
    </w:p>
    <w:p w:rsidR="00975CC6" w:rsidRPr="00913C21" w:rsidRDefault="00975CC6" w:rsidP="002266D4">
      <w:pPr>
        <w:widowControl w:val="0"/>
        <w:spacing w:after="0"/>
        <w:jc w:val="right"/>
        <w:rPr>
          <w:b/>
          <w:kern w:val="32"/>
        </w:rPr>
      </w:pPr>
    </w:p>
    <w:p w:rsidR="00975CC6" w:rsidRPr="00913C21" w:rsidRDefault="00975CC6" w:rsidP="002266D4">
      <w:pPr>
        <w:widowControl w:val="0"/>
        <w:spacing w:after="0"/>
        <w:jc w:val="right"/>
        <w:rPr>
          <w:b/>
          <w:kern w:val="32"/>
        </w:rPr>
      </w:pPr>
    </w:p>
    <w:p w:rsidR="00975CC6" w:rsidRDefault="00975CC6" w:rsidP="002266D4">
      <w:pPr>
        <w:widowControl w:val="0"/>
        <w:spacing w:after="0"/>
        <w:jc w:val="right"/>
        <w:rPr>
          <w:b/>
          <w:kern w:val="32"/>
        </w:rPr>
      </w:pPr>
    </w:p>
    <w:p w:rsidR="00975CC6" w:rsidRDefault="00975CC6" w:rsidP="002266D4">
      <w:pPr>
        <w:widowControl w:val="0"/>
        <w:spacing w:after="0"/>
        <w:jc w:val="right"/>
        <w:rPr>
          <w:b/>
          <w:kern w:val="32"/>
        </w:rPr>
      </w:pPr>
    </w:p>
    <w:p w:rsidR="0084493D" w:rsidRDefault="0084493D" w:rsidP="002266D4">
      <w:pPr>
        <w:widowControl w:val="0"/>
        <w:spacing w:after="0"/>
        <w:jc w:val="right"/>
        <w:rPr>
          <w:b/>
          <w:kern w:val="32"/>
        </w:rPr>
      </w:pPr>
    </w:p>
    <w:p w:rsidR="0084493D" w:rsidRDefault="0084493D" w:rsidP="002266D4">
      <w:pPr>
        <w:widowControl w:val="0"/>
        <w:spacing w:after="0"/>
        <w:jc w:val="right"/>
        <w:rPr>
          <w:b/>
          <w:kern w:val="32"/>
        </w:rPr>
      </w:pPr>
    </w:p>
    <w:p w:rsidR="0084493D" w:rsidRDefault="0084493D" w:rsidP="002266D4">
      <w:pPr>
        <w:widowControl w:val="0"/>
        <w:spacing w:after="0"/>
        <w:jc w:val="right"/>
        <w:rPr>
          <w:b/>
          <w:kern w:val="32"/>
        </w:rPr>
      </w:pPr>
    </w:p>
    <w:p w:rsidR="0084493D" w:rsidRDefault="0084493D" w:rsidP="002266D4">
      <w:pPr>
        <w:widowControl w:val="0"/>
        <w:spacing w:after="0"/>
        <w:jc w:val="right"/>
        <w:rPr>
          <w:b/>
          <w:kern w:val="32"/>
        </w:rPr>
      </w:pPr>
    </w:p>
    <w:p w:rsidR="0084493D" w:rsidRDefault="0084493D" w:rsidP="002266D4">
      <w:pPr>
        <w:widowControl w:val="0"/>
        <w:spacing w:after="0"/>
        <w:jc w:val="right"/>
        <w:rPr>
          <w:b/>
          <w:kern w:val="32"/>
        </w:rPr>
      </w:pPr>
    </w:p>
    <w:p w:rsidR="0084493D" w:rsidRDefault="0084493D" w:rsidP="002266D4">
      <w:pPr>
        <w:widowControl w:val="0"/>
        <w:spacing w:after="0"/>
        <w:jc w:val="right"/>
        <w:rPr>
          <w:b/>
          <w:kern w:val="32"/>
        </w:rPr>
      </w:pPr>
    </w:p>
    <w:p w:rsidR="0084493D" w:rsidRDefault="0084493D" w:rsidP="002266D4">
      <w:pPr>
        <w:widowControl w:val="0"/>
        <w:spacing w:after="0"/>
        <w:jc w:val="right"/>
        <w:rPr>
          <w:b/>
          <w:kern w:val="32"/>
        </w:rPr>
      </w:pPr>
    </w:p>
    <w:p w:rsidR="0084493D" w:rsidRDefault="0084493D" w:rsidP="002266D4">
      <w:pPr>
        <w:widowControl w:val="0"/>
        <w:spacing w:after="0"/>
        <w:jc w:val="right"/>
        <w:rPr>
          <w:b/>
          <w:kern w:val="32"/>
        </w:rPr>
      </w:pPr>
    </w:p>
    <w:p w:rsidR="0084493D" w:rsidRDefault="0084493D" w:rsidP="002266D4">
      <w:pPr>
        <w:widowControl w:val="0"/>
        <w:spacing w:after="0"/>
        <w:jc w:val="right"/>
        <w:rPr>
          <w:b/>
          <w:kern w:val="32"/>
        </w:rPr>
      </w:pPr>
    </w:p>
    <w:p w:rsidR="0084493D" w:rsidRDefault="0084493D" w:rsidP="002266D4">
      <w:pPr>
        <w:widowControl w:val="0"/>
        <w:spacing w:after="0"/>
        <w:jc w:val="right"/>
        <w:rPr>
          <w:b/>
          <w:kern w:val="32"/>
        </w:rPr>
      </w:pPr>
    </w:p>
    <w:p w:rsidR="000B41B3" w:rsidRDefault="000B41B3" w:rsidP="00FF1A29">
      <w:pPr>
        <w:widowControl w:val="0"/>
        <w:spacing w:after="0"/>
        <w:rPr>
          <w:b/>
          <w:kern w:val="32"/>
        </w:rPr>
      </w:pPr>
    </w:p>
    <w:p w:rsidR="00FF1A29" w:rsidRDefault="00FF1A29" w:rsidP="00FF1A29">
      <w:pPr>
        <w:widowControl w:val="0"/>
        <w:spacing w:after="0"/>
        <w:rPr>
          <w:b/>
          <w:kern w:val="32"/>
        </w:rPr>
      </w:pPr>
    </w:p>
    <w:p w:rsidR="000B41B3" w:rsidRDefault="000B41B3" w:rsidP="002266D4">
      <w:pPr>
        <w:widowControl w:val="0"/>
        <w:spacing w:after="0"/>
        <w:jc w:val="right"/>
        <w:rPr>
          <w:b/>
          <w:kern w:val="32"/>
        </w:rPr>
      </w:pPr>
    </w:p>
    <w:p w:rsidR="000B41B3" w:rsidRDefault="000B41B3" w:rsidP="002266D4">
      <w:pPr>
        <w:widowControl w:val="0"/>
        <w:spacing w:after="0"/>
        <w:jc w:val="right"/>
        <w:rPr>
          <w:b/>
          <w:kern w:val="32"/>
        </w:rPr>
      </w:pPr>
    </w:p>
    <w:p w:rsidR="000B41B3" w:rsidRDefault="000B41B3" w:rsidP="002266D4">
      <w:pPr>
        <w:widowControl w:val="0"/>
        <w:spacing w:after="0"/>
        <w:jc w:val="right"/>
        <w:rPr>
          <w:b/>
          <w:kern w:val="32"/>
        </w:rPr>
      </w:pPr>
    </w:p>
    <w:p w:rsidR="000B41B3" w:rsidRDefault="000B41B3" w:rsidP="002266D4">
      <w:pPr>
        <w:widowControl w:val="0"/>
        <w:spacing w:after="0"/>
        <w:jc w:val="right"/>
        <w:rPr>
          <w:b/>
          <w:kern w:val="32"/>
        </w:rPr>
      </w:pPr>
    </w:p>
    <w:p w:rsidR="000B41B3" w:rsidRDefault="000B41B3" w:rsidP="002266D4">
      <w:pPr>
        <w:widowControl w:val="0"/>
        <w:spacing w:after="0"/>
        <w:jc w:val="right"/>
        <w:rPr>
          <w:b/>
          <w:kern w:val="32"/>
        </w:rPr>
      </w:pPr>
    </w:p>
    <w:p w:rsidR="000B41B3" w:rsidRDefault="000B41B3" w:rsidP="002266D4">
      <w:pPr>
        <w:widowControl w:val="0"/>
        <w:spacing w:after="0"/>
        <w:jc w:val="right"/>
        <w:rPr>
          <w:b/>
          <w:kern w:val="32"/>
        </w:rPr>
      </w:pPr>
    </w:p>
    <w:p w:rsidR="000B41B3" w:rsidRDefault="000B41B3" w:rsidP="002266D4">
      <w:pPr>
        <w:widowControl w:val="0"/>
        <w:spacing w:after="0"/>
        <w:jc w:val="right"/>
        <w:rPr>
          <w:b/>
          <w:kern w:val="32"/>
        </w:rPr>
      </w:pPr>
    </w:p>
    <w:p w:rsidR="000B41B3" w:rsidRDefault="000B41B3" w:rsidP="002266D4">
      <w:pPr>
        <w:widowControl w:val="0"/>
        <w:spacing w:after="0"/>
        <w:jc w:val="right"/>
        <w:rPr>
          <w:b/>
          <w:kern w:val="32"/>
        </w:rPr>
      </w:pPr>
    </w:p>
    <w:p w:rsidR="000B41B3" w:rsidRDefault="000B41B3" w:rsidP="002266D4">
      <w:pPr>
        <w:widowControl w:val="0"/>
        <w:spacing w:after="0"/>
        <w:jc w:val="right"/>
        <w:rPr>
          <w:b/>
          <w:kern w:val="32"/>
        </w:rPr>
      </w:pPr>
    </w:p>
    <w:bookmarkEnd w:id="15"/>
    <w:bookmarkEnd w:id="16"/>
    <w:p w:rsidR="0084493D" w:rsidRDefault="0084493D" w:rsidP="0032585B">
      <w:pPr>
        <w:widowControl w:val="0"/>
        <w:rPr>
          <w:b/>
          <w:kern w:val="32"/>
        </w:rPr>
      </w:pPr>
    </w:p>
    <w:p w:rsidR="0032585B" w:rsidRDefault="0032585B" w:rsidP="0032585B">
      <w:pPr>
        <w:widowControl w:val="0"/>
        <w:rPr>
          <w:b/>
        </w:rPr>
      </w:pPr>
    </w:p>
    <w:p w:rsidR="006C158C" w:rsidRPr="009262B2" w:rsidRDefault="00A770E9" w:rsidP="006C158C">
      <w:pPr>
        <w:widowControl w:val="0"/>
        <w:jc w:val="right"/>
        <w:rPr>
          <w:b/>
        </w:rPr>
      </w:pPr>
      <w:r>
        <w:rPr>
          <w:b/>
        </w:rPr>
        <w:lastRenderedPageBreak/>
        <w:t>Приложение № 1</w:t>
      </w:r>
      <w:r w:rsidR="006C158C" w:rsidRPr="009262B2">
        <w:rPr>
          <w:b/>
        </w:rPr>
        <w:t xml:space="preserve"> </w:t>
      </w:r>
    </w:p>
    <w:p w:rsidR="006C158C" w:rsidRPr="009262B2" w:rsidRDefault="006C158C" w:rsidP="006C158C">
      <w:pPr>
        <w:widowControl w:val="0"/>
        <w:jc w:val="right"/>
        <w:rPr>
          <w:b/>
        </w:rPr>
      </w:pPr>
      <w:r w:rsidRPr="009262B2">
        <w:rPr>
          <w:b/>
        </w:rPr>
        <w:t xml:space="preserve"> </w:t>
      </w:r>
      <w:r w:rsidR="00803802" w:rsidRPr="009262B2">
        <w:rPr>
          <w:b/>
        </w:rPr>
        <w:t xml:space="preserve">к </w:t>
      </w:r>
      <w:r w:rsidRPr="009262B2">
        <w:rPr>
          <w:b/>
        </w:rPr>
        <w:t xml:space="preserve">документации </w:t>
      </w:r>
    </w:p>
    <w:p w:rsidR="006C158C" w:rsidRPr="009262B2" w:rsidRDefault="006C158C" w:rsidP="006C158C">
      <w:pPr>
        <w:widowControl w:val="0"/>
        <w:jc w:val="right"/>
        <w:rPr>
          <w:b/>
          <w:u w:val="single"/>
        </w:rPr>
      </w:pPr>
    </w:p>
    <w:p w:rsidR="006C158C" w:rsidRPr="009262B2" w:rsidRDefault="006C158C" w:rsidP="006C158C">
      <w:pPr>
        <w:widowControl w:val="0"/>
      </w:pPr>
      <w:r w:rsidRPr="009262B2">
        <w:t>На бланке организации</w:t>
      </w:r>
    </w:p>
    <w:p w:rsidR="006C158C" w:rsidRPr="009262B2" w:rsidRDefault="006C158C" w:rsidP="006C158C">
      <w:pPr>
        <w:widowControl w:val="0"/>
      </w:pPr>
    </w:p>
    <w:p w:rsidR="006C158C" w:rsidRPr="009262B2" w:rsidRDefault="006C158C" w:rsidP="006C158C">
      <w:pPr>
        <w:widowControl w:val="0"/>
      </w:pPr>
      <w:r w:rsidRPr="009262B2">
        <w:t>Дата, исх. номер</w:t>
      </w:r>
    </w:p>
    <w:p w:rsidR="006C158C" w:rsidRPr="009262B2" w:rsidRDefault="006C158C" w:rsidP="006C158C">
      <w:pPr>
        <w:jc w:val="right"/>
      </w:pPr>
      <w:r w:rsidRPr="009262B2">
        <w:t>Организатору:</w:t>
      </w:r>
    </w:p>
    <w:p w:rsidR="00564442" w:rsidRPr="009262B2" w:rsidRDefault="00C816E2" w:rsidP="00803802">
      <w:pPr>
        <w:jc w:val="right"/>
        <w:rPr>
          <w:u w:val="single"/>
        </w:rPr>
      </w:pPr>
      <w:r>
        <w:t>СНКО «Региональный фонд»</w:t>
      </w:r>
    </w:p>
    <w:p w:rsidR="006C158C" w:rsidRPr="009262B2" w:rsidRDefault="006C158C" w:rsidP="006C158C">
      <w:pPr>
        <w:jc w:val="right"/>
      </w:pPr>
    </w:p>
    <w:p w:rsidR="006C158C" w:rsidRPr="009262B2" w:rsidRDefault="006C158C" w:rsidP="006C158C">
      <w:pPr>
        <w:jc w:val="center"/>
        <w:rPr>
          <w:bCs/>
          <w:caps/>
        </w:rPr>
      </w:pPr>
      <w:r w:rsidRPr="009262B2">
        <w:t xml:space="preserve">ЗАЯВКА НА УЧАСТИЕ В </w:t>
      </w:r>
      <w:r w:rsidRPr="009262B2">
        <w:rPr>
          <w:bCs/>
        </w:rPr>
        <w:t xml:space="preserve">ОТКРЫТОМ КОНКУРСЕ </w:t>
      </w:r>
    </w:p>
    <w:p w:rsidR="00C816E2" w:rsidRPr="009262B2" w:rsidRDefault="00C816E2" w:rsidP="00C816E2">
      <w:pPr>
        <w:autoSpaceDE w:val="0"/>
        <w:autoSpaceDN w:val="0"/>
        <w:adjustRightInd w:val="0"/>
        <w:spacing w:after="0"/>
        <w:contextualSpacing/>
        <w:jc w:val="center"/>
        <w:rPr>
          <w:rFonts w:eastAsia="Calibri"/>
          <w:b/>
          <w:sz w:val="22"/>
          <w:szCs w:val="22"/>
        </w:rPr>
      </w:pPr>
      <w:r w:rsidRPr="009262B2">
        <w:rPr>
          <w:rFonts w:eastAsia="Calibri"/>
          <w:b/>
          <w:sz w:val="22"/>
          <w:szCs w:val="22"/>
        </w:rPr>
        <w:t>по отбору</w:t>
      </w:r>
      <w:r>
        <w:rPr>
          <w:rFonts w:eastAsia="Calibri"/>
          <w:b/>
          <w:sz w:val="22"/>
          <w:szCs w:val="22"/>
        </w:rPr>
        <w:t xml:space="preserve"> </w:t>
      </w:r>
      <w:r w:rsidRPr="009262B2">
        <w:rPr>
          <w:rFonts w:eastAsia="Calibri"/>
          <w:b/>
          <w:sz w:val="22"/>
          <w:szCs w:val="22"/>
        </w:rPr>
        <w:t xml:space="preserve">российской кредитной организации на право заключения договора </w:t>
      </w:r>
      <w:r w:rsidR="009D528D">
        <w:rPr>
          <w:rFonts w:eastAsia="Calibri"/>
          <w:b/>
          <w:sz w:val="22"/>
          <w:szCs w:val="22"/>
        </w:rPr>
        <w:t>на открытие счета</w:t>
      </w:r>
      <w:r w:rsidRPr="009262B2">
        <w:rPr>
          <w:rFonts w:eastAsia="Calibri"/>
          <w:b/>
          <w:sz w:val="22"/>
          <w:szCs w:val="22"/>
        </w:rPr>
        <w:t xml:space="preserve"> и специальных счетов</w:t>
      </w:r>
      <w:r>
        <w:rPr>
          <w:rFonts w:eastAsia="Calibri"/>
          <w:b/>
          <w:sz w:val="22"/>
          <w:szCs w:val="22"/>
        </w:rPr>
        <w:t xml:space="preserve"> со специализированной некоммерческой организацией </w:t>
      </w:r>
      <w:r w:rsidR="009D2759">
        <w:rPr>
          <w:rFonts w:eastAsia="Calibri"/>
          <w:b/>
          <w:sz w:val="22"/>
          <w:szCs w:val="22"/>
        </w:rPr>
        <w:t>«Региональный ф</w:t>
      </w:r>
      <w:r w:rsidRPr="009262B2">
        <w:rPr>
          <w:rFonts w:eastAsia="Calibri"/>
          <w:b/>
          <w:sz w:val="22"/>
          <w:szCs w:val="22"/>
        </w:rPr>
        <w:t>онд кап</w:t>
      </w:r>
      <w:r>
        <w:rPr>
          <w:rFonts w:eastAsia="Calibri"/>
          <w:b/>
          <w:sz w:val="22"/>
          <w:szCs w:val="22"/>
        </w:rPr>
        <w:t xml:space="preserve">итального ремонта многоквартирных домов, расположенных на территории Новгородской области» </w:t>
      </w:r>
    </w:p>
    <w:p w:rsidR="006C158C" w:rsidRPr="009262B2" w:rsidRDefault="006C158C" w:rsidP="006C158C">
      <w:pPr>
        <w:pStyle w:val="ConsNormal"/>
        <w:tabs>
          <w:tab w:val="left" w:pos="4380"/>
        </w:tabs>
        <w:ind w:firstLine="540"/>
        <w:outlineLvl w:val="0"/>
        <w:rPr>
          <w:rFonts w:ascii="Times New Roman" w:hAnsi="Times New Roman"/>
          <w:bCs/>
          <w:caps/>
          <w:sz w:val="24"/>
          <w:szCs w:val="24"/>
        </w:rPr>
      </w:pPr>
      <w:r w:rsidRPr="009262B2">
        <w:rPr>
          <w:rFonts w:ascii="Times New Roman" w:hAnsi="Times New Roman"/>
          <w:caps/>
          <w:sz w:val="24"/>
          <w:szCs w:val="24"/>
        </w:rPr>
        <w:t xml:space="preserve"> </w:t>
      </w:r>
    </w:p>
    <w:p w:rsidR="006C158C" w:rsidRPr="009262B2" w:rsidRDefault="006C158C" w:rsidP="006C158C">
      <w:pPr>
        <w:ind w:firstLine="420"/>
      </w:pPr>
      <w:r w:rsidRPr="009262B2">
        <w:t xml:space="preserve">1. </w:t>
      </w:r>
      <w:r w:rsidRPr="009262B2">
        <w:rPr>
          <w:bCs/>
        </w:rPr>
        <w:t>Изучив конкурсную документацию, а также применимые к данному конкурс</w:t>
      </w:r>
      <w:r w:rsidR="00803802" w:rsidRPr="009262B2">
        <w:rPr>
          <w:bCs/>
        </w:rPr>
        <w:t xml:space="preserve">у законодательство и нормативные </w:t>
      </w:r>
      <w:r w:rsidRPr="009262B2">
        <w:rPr>
          <w:bCs/>
        </w:rPr>
        <w:t>правовые акты, _____________________________ (</w:t>
      </w:r>
      <w:r w:rsidRPr="009262B2">
        <w:rPr>
          <w:bCs/>
          <w:i/>
        </w:rPr>
        <w:t>наименование претендента с указанием организационно-правовой формы</w:t>
      </w:r>
      <w:r w:rsidRPr="009262B2">
        <w:rPr>
          <w:bCs/>
        </w:rPr>
        <w:t>) в лице ____________________ (</w:t>
      </w:r>
      <w:r w:rsidRPr="009262B2">
        <w:rPr>
          <w:bCs/>
          <w:i/>
        </w:rPr>
        <w:t>наименование должности, Ф.И.О. руководителя, уполномоченного лица, наименование учредительного документа или доверенности</w:t>
      </w:r>
      <w:r w:rsidRPr="009262B2">
        <w:rPr>
          <w:bCs/>
        </w:rPr>
        <w:t xml:space="preserve">) </w:t>
      </w:r>
      <w:r w:rsidRPr="009262B2">
        <w:t>сообщает о согласии участвовать в конкурсе на право заклю</w:t>
      </w:r>
      <w:r w:rsidR="009D528D">
        <w:t>чения договора на открытие счета</w:t>
      </w:r>
      <w:r w:rsidRPr="009262B2">
        <w:t xml:space="preserve"> и специальных счетов.</w:t>
      </w:r>
    </w:p>
    <w:p w:rsidR="006C158C" w:rsidRPr="009262B2" w:rsidRDefault="006C158C" w:rsidP="007E6AD0">
      <w:pPr>
        <w:numPr>
          <w:ilvl w:val="0"/>
          <w:numId w:val="21"/>
        </w:numPr>
        <w:tabs>
          <w:tab w:val="clear" w:pos="720"/>
          <w:tab w:val="num" w:pos="0"/>
        </w:tabs>
        <w:spacing w:after="0"/>
        <w:ind w:left="0" w:firstLine="420"/>
      </w:pPr>
      <w:r w:rsidRPr="009262B2">
        <w:t>Мы согласны оказать услуги в соответствии с требованиями конкурсной документации и на условиях, которые мы представили в предложении и проекте договора.</w:t>
      </w:r>
    </w:p>
    <w:p w:rsidR="006C158C" w:rsidRPr="009262B2" w:rsidRDefault="006C158C" w:rsidP="006C158C">
      <w:pPr>
        <w:ind w:firstLine="420"/>
      </w:pPr>
      <w:r w:rsidRPr="009262B2">
        <w:t xml:space="preserve">3. Мы ознакомлены с материалами, содержащимися в конкурсной документации. </w:t>
      </w:r>
    </w:p>
    <w:p w:rsidR="006C158C" w:rsidRPr="009262B2" w:rsidRDefault="006C158C" w:rsidP="006C158C">
      <w:r w:rsidRPr="009262B2">
        <w:t xml:space="preserve">      </w:t>
      </w:r>
      <w:r w:rsidR="00A06248">
        <w:t xml:space="preserve"> </w:t>
      </w:r>
      <w:r w:rsidRPr="009262B2">
        <w:t>4. Настоящей заявкой на участие в конкурсе сообщаем, что в отношении ______________________________</w:t>
      </w:r>
      <w:proofErr w:type="gramStart"/>
      <w:r w:rsidRPr="009262B2">
        <w:t>_(</w:t>
      </w:r>
      <w:proofErr w:type="gramEnd"/>
      <w:r w:rsidRPr="009262B2">
        <w:rPr>
          <w:i/>
        </w:rPr>
        <w:t>наименование претендента</w:t>
      </w:r>
      <w:r w:rsidRPr="009262B2">
        <w:t>) 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p>
    <w:p w:rsidR="006C158C" w:rsidRPr="009262B2" w:rsidRDefault="006C158C" w:rsidP="006C158C">
      <w:r w:rsidRPr="009262B2">
        <w:t xml:space="preserve">     </w:t>
      </w:r>
      <w:r w:rsidR="00A06248">
        <w:t xml:space="preserve"> </w:t>
      </w:r>
      <w:r w:rsidRPr="009262B2">
        <w:t>5. Настоящим гарантируем достоверность представленной нами в заявке на участие в конкурсе информации и подтверждаем право организатора конкурса не противоречащее требованию формирования равных для всех претендентов условий, запрашивать у нас, в уполномоченных органах власти и у упомянутых в нашей заявке на участие в конкурсе юридических и физических лиц информацию, уточняющую представленные нами в ней сведения, в том числе сведения о соисполнителях.</w:t>
      </w:r>
    </w:p>
    <w:p w:rsidR="006C158C" w:rsidRPr="009262B2" w:rsidRDefault="006C158C" w:rsidP="006C158C">
      <w:r w:rsidRPr="009262B2">
        <w:t xml:space="preserve">     </w:t>
      </w:r>
      <w:r w:rsidR="00A06248">
        <w:t xml:space="preserve"> </w:t>
      </w:r>
      <w:r w:rsidRPr="009262B2">
        <w:t>6. В случае</w:t>
      </w:r>
      <w:r w:rsidR="009D528D">
        <w:t>,</w:t>
      </w:r>
      <w:r w:rsidRPr="009262B2">
        <w:t xml:space="preserve"> если наши предложения будут признаны лучшими, мы берем на себя обязательства подписать </w:t>
      </w:r>
      <w:r w:rsidR="0098390E" w:rsidRPr="0098390E">
        <w:t>договор на открыти</w:t>
      </w:r>
      <w:r w:rsidR="00C816E2">
        <w:t>е с</w:t>
      </w:r>
      <w:r w:rsidR="009D528D">
        <w:t>чета</w:t>
      </w:r>
      <w:r w:rsidR="00C816E2">
        <w:t xml:space="preserve"> и специальных счетов со специализированной некоммерческой организацией </w:t>
      </w:r>
      <w:r w:rsidR="0098390E" w:rsidRPr="0098390E">
        <w:t>«</w:t>
      </w:r>
      <w:r w:rsidR="00C816E2">
        <w:t>Фонд капитального ремонта многоквартирных домов, расположенных на территории Новгородской области</w:t>
      </w:r>
      <w:r w:rsidR="0098390E" w:rsidRPr="0098390E">
        <w:t>»</w:t>
      </w:r>
      <w:r w:rsidR="00A06248">
        <w:t xml:space="preserve"> в целях формирования фондов капитального ремонта общего имущества в многоквартирных домах, расположенных на территории </w:t>
      </w:r>
      <w:r w:rsidR="00C816E2">
        <w:t>Новгородской</w:t>
      </w:r>
      <w:r w:rsidR="00A06248">
        <w:t xml:space="preserve"> области,</w:t>
      </w:r>
      <w:r w:rsidRPr="009262B2">
        <w:t xml:space="preserve"> и предоставлять услуги в соответствии с требованиями конкурсной документации и условиями наших предложений, </w:t>
      </w:r>
      <w:r w:rsidR="00A06248">
        <w:t>на следующий день</w:t>
      </w:r>
      <w:r w:rsidRPr="009262B2">
        <w:t xml:space="preserve"> со дня подписания протокола подведения итогов конкурса.</w:t>
      </w:r>
    </w:p>
    <w:p w:rsidR="006C158C" w:rsidRPr="009262B2" w:rsidRDefault="006C158C" w:rsidP="006C158C">
      <w:r w:rsidRPr="009262B2">
        <w:t xml:space="preserve">     </w:t>
      </w:r>
      <w:r w:rsidR="00A06248">
        <w:t xml:space="preserve"> </w:t>
      </w:r>
      <w:r w:rsidRPr="009262B2">
        <w:t>7. В случае</w:t>
      </w:r>
      <w:r w:rsidR="009D528D">
        <w:t>,</w:t>
      </w:r>
      <w:r w:rsidRPr="009262B2">
        <w:t xml:space="preserve">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данный договор на оказание услуг в соответствии с требованиями конкурсной документации и условиями нашего предложения.</w:t>
      </w:r>
    </w:p>
    <w:p w:rsidR="006C158C" w:rsidRPr="009262B2" w:rsidRDefault="006C158C" w:rsidP="006C158C">
      <w:pPr>
        <w:ind w:firstLine="720"/>
      </w:pPr>
      <w:r w:rsidRPr="009262B2">
        <w:lastRenderedPageBreak/>
        <w:t>8. Все сведения о проведении конкурса просим сообщать уполномоченному лицу ___________________________________________________ (</w:t>
      </w:r>
      <w:r w:rsidRPr="009262B2">
        <w:rPr>
          <w:i/>
        </w:rPr>
        <w:t>указать Ф.И.О. полностью, должность и контактную информацию уполномоченного лица, включая телефон, факс (с указанием кода), адрес</w:t>
      </w:r>
      <w:r w:rsidRPr="009262B2">
        <w:t xml:space="preserve">). </w:t>
      </w:r>
    </w:p>
    <w:p w:rsidR="006C158C" w:rsidRPr="009262B2" w:rsidRDefault="006C158C" w:rsidP="00A06248">
      <w:pPr>
        <w:ind w:firstLine="709"/>
      </w:pPr>
      <w:r w:rsidRPr="009262B2">
        <w:t>9. Настоящая заявка действует до завершения процедуры конкурсного</w:t>
      </w:r>
      <w:r w:rsidR="00472E6E">
        <w:t xml:space="preserve"> отбора</w:t>
      </w:r>
      <w:r w:rsidRPr="009262B2">
        <w:t>.</w:t>
      </w:r>
    </w:p>
    <w:p w:rsidR="006C158C" w:rsidRPr="009262B2" w:rsidRDefault="006C158C" w:rsidP="00A06248">
      <w:pPr>
        <w:ind w:firstLine="709"/>
      </w:pPr>
      <w:r w:rsidRPr="009262B2">
        <w:t xml:space="preserve">10. Банковские реквизиты претендента: </w:t>
      </w:r>
    </w:p>
    <w:p w:rsidR="006C158C" w:rsidRPr="009262B2" w:rsidRDefault="006C158C" w:rsidP="00A06248">
      <w:pPr>
        <w:ind w:firstLine="709"/>
      </w:pPr>
      <w:r w:rsidRPr="009262B2">
        <w:t>ИНН ____________________, КПП _________________________</w:t>
      </w:r>
    </w:p>
    <w:p w:rsidR="006C158C" w:rsidRPr="009262B2" w:rsidRDefault="006C158C" w:rsidP="00A06248">
      <w:pPr>
        <w:ind w:firstLine="709"/>
      </w:pPr>
      <w:r w:rsidRPr="009262B2">
        <w:t>Наименование и местонахождение обслуживающего банка ____________________</w:t>
      </w:r>
    </w:p>
    <w:p w:rsidR="006C158C" w:rsidRPr="009262B2" w:rsidRDefault="006C158C" w:rsidP="00A06248">
      <w:pPr>
        <w:ind w:firstLine="709"/>
      </w:pPr>
      <w:r w:rsidRPr="009262B2">
        <w:t>Расчетный счет ____________________</w:t>
      </w:r>
    </w:p>
    <w:p w:rsidR="006C158C" w:rsidRPr="009262B2" w:rsidRDefault="006C158C" w:rsidP="00A06248">
      <w:pPr>
        <w:ind w:firstLine="709"/>
      </w:pPr>
      <w:r w:rsidRPr="009262B2">
        <w:t>Корреспондентский счет ____________________</w:t>
      </w:r>
    </w:p>
    <w:p w:rsidR="006C158C" w:rsidRPr="009262B2" w:rsidRDefault="006C158C" w:rsidP="00A06248">
      <w:pPr>
        <w:ind w:firstLine="709"/>
      </w:pPr>
      <w:r w:rsidRPr="009262B2">
        <w:t>Код БИК ____________________</w:t>
      </w:r>
    </w:p>
    <w:p w:rsidR="006C158C" w:rsidRPr="009262B2" w:rsidRDefault="006C158C" w:rsidP="00A06248">
      <w:pPr>
        <w:ind w:firstLine="709"/>
      </w:pPr>
      <w:r w:rsidRPr="009262B2">
        <w:t>11. Корреспонденцию в наш адрес просим направлять по адресу: ____________________________________________________________________</w:t>
      </w:r>
    </w:p>
    <w:p w:rsidR="006C158C" w:rsidRPr="009262B2" w:rsidRDefault="006C158C" w:rsidP="00A06248">
      <w:pPr>
        <w:ind w:firstLine="709"/>
      </w:pPr>
      <w:r w:rsidRPr="009262B2">
        <w:t>12. К настоящей заявке на участие в конкурсе прилагаются документы, являющиеся неотъемлемой частью нашей заявки на участие в конкурсе</w:t>
      </w:r>
      <w:r w:rsidR="00A06248">
        <w:t>,</w:t>
      </w:r>
      <w:r w:rsidRPr="009262B2">
        <w:t xml:space="preserve"> и указанные в описи на _____стр.</w:t>
      </w:r>
    </w:p>
    <w:p w:rsidR="006C158C" w:rsidRPr="009262B2" w:rsidRDefault="006C158C" w:rsidP="006C158C"/>
    <w:p w:rsidR="006C158C" w:rsidRPr="009262B2" w:rsidRDefault="006C158C" w:rsidP="006C158C"/>
    <w:p w:rsidR="006C158C" w:rsidRPr="009262B2" w:rsidRDefault="006C158C" w:rsidP="006C158C">
      <w:pPr>
        <w:widowControl w:val="0"/>
      </w:pPr>
      <w:r w:rsidRPr="009262B2">
        <w:rPr>
          <w:b/>
        </w:rPr>
        <w:t>Руководитель организации</w:t>
      </w:r>
      <w:r w:rsidRPr="009262B2">
        <w:t xml:space="preserve"> _____________________ (Ф.И.О.)</w:t>
      </w:r>
    </w:p>
    <w:p w:rsidR="006C158C" w:rsidRPr="009262B2" w:rsidRDefault="006C158C" w:rsidP="006C158C">
      <w:pPr>
        <w:widowControl w:val="0"/>
        <w:rPr>
          <w:i/>
          <w:vertAlign w:val="superscript"/>
        </w:rPr>
      </w:pPr>
      <w:r w:rsidRPr="009262B2">
        <w:rPr>
          <w:i/>
          <w:vertAlign w:val="superscript"/>
        </w:rPr>
        <w:t>М.П.</w:t>
      </w:r>
      <w:r w:rsidRPr="009262B2">
        <w:rPr>
          <w:i/>
          <w:vertAlign w:val="superscript"/>
        </w:rPr>
        <w:tab/>
      </w:r>
      <w:r w:rsidRPr="009262B2">
        <w:rPr>
          <w:i/>
          <w:vertAlign w:val="superscript"/>
        </w:rPr>
        <w:tab/>
      </w:r>
      <w:r w:rsidRPr="009262B2">
        <w:rPr>
          <w:i/>
          <w:vertAlign w:val="superscript"/>
        </w:rPr>
        <w:tab/>
      </w:r>
      <w:r w:rsidRPr="009262B2">
        <w:rPr>
          <w:i/>
          <w:vertAlign w:val="superscript"/>
        </w:rPr>
        <w:tab/>
      </w:r>
      <w:r w:rsidRPr="009262B2">
        <w:rPr>
          <w:i/>
          <w:vertAlign w:val="superscript"/>
        </w:rPr>
        <w:tab/>
      </w:r>
      <w:r w:rsidRPr="009262B2">
        <w:rPr>
          <w:i/>
          <w:vertAlign w:val="superscript"/>
        </w:rPr>
        <w:tab/>
        <w:t>(подпись)</w:t>
      </w:r>
    </w:p>
    <w:p w:rsidR="006C158C" w:rsidRPr="009262B2" w:rsidRDefault="006C158C" w:rsidP="006C158C"/>
    <w:p w:rsidR="006C158C" w:rsidRPr="009262B2" w:rsidRDefault="006C158C" w:rsidP="006A03B5"/>
    <w:p w:rsidR="006C158C" w:rsidRPr="009262B2" w:rsidRDefault="006C158C" w:rsidP="006A03B5"/>
    <w:p w:rsidR="006C158C" w:rsidRPr="009262B2" w:rsidRDefault="006C158C" w:rsidP="006A03B5"/>
    <w:p w:rsidR="00E53158" w:rsidRPr="009262B2" w:rsidRDefault="00E53158" w:rsidP="006A03B5"/>
    <w:p w:rsidR="00E53158" w:rsidRPr="009262B2" w:rsidRDefault="00E53158" w:rsidP="006A03B5"/>
    <w:p w:rsidR="00E53158" w:rsidRPr="009262B2" w:rsidRDefault="00E53158" w:rsidP="006A03B5"/>
    <w:p w:rsidR="00E53158" w:rsidRPr="009262B2" w:rsidRDefault="00E53158" w:rsidP="006A03B5"/>
    <w:p w:rsidR="00E53158" w:rsidRPr="009262B2" w:rsidRDefault="00E53158" w:rsidP="006A03B5"/>
    <w:p w:rsidR="00E53158" w:rsidRPr="009262B2" w:rsidRDefault="00E53158" w:rsidP="006A03B5"/>
    <w:p w:rsidR="00E53158" w:rsidRPr="009262B2" w:rsidRDefault="00E53158" w:rsidP="006A03B5"/>
    <w:p w:rsidR="00E53158" w:rsidRPr="009262B2" w:rsidRDefault="00E53158" w:rsidP="006A03B5"/>
    <w:p w:rsidR="00E53158" w:rsidRPr="009262B2" w:rsidRDefault="00E53158" w:rsidP="006A03B5"/>
    <w:p w:rsidR="00E53158" w:rsidRPr="009262B2" w:rsidRDefault="00E53158" w:rsidP="006A03B5"/>
    <w:p w:rsidR="00E53158" w:rsidRPr="009262B2" w:rsidRDefault="00E53158" w:rsidP="006A03B5"/>
    <w:p w:rsidR="00E53158" w:rsidRPr="009262B2" w:rsidRDefault="00E53158" w:rsidP="006A03B5"/>
    <w:p w:rsidR="00E53158" w:rsidRPr="009262B2" w:rsidRDefault="00E53158" w:rsidP="006A03B5"/>
    <w:p w:rsidR="00E53158" w:rsidRPr="009262B2" w:rsidRDefault="00E53158" w:rsidP="006A03B5"/>
    <w:p w:rsidR="00E53158" w:rsidRPr="009262B2" w:rsidRDefault="00E53158" w:rsidP="006A03B5"/>
    <w:p w:rsidR="00E53158" w:rsidRPr="009262B2" w:rsidRDefault="00E53158" w:rsidP="006A03B5"/>
    <w:p w:rsidR="009D2759" w:rsidRDefault="009D2759" w:rsidP="006A03B5"/>
    <w:p w:rsidR="00FF1A29" w:rsidRDefault="00FF1A29" w:rsidP="006A03B5"/>
    <w:p w:rsidR="008510ED" w:rsidRPr="009262B2" w:rsidRDefault="008510ED" w:rsidP="006A03B5"/>
    <w:p w:rsidR="00E53158" w:rsidRPr="009262B2" w:rsidRDefault="00DC3CA4" w:rsidP="00E53158">
      <w:pPr>
        <w:widowControl w:val="0"/>
        <w:spacing w:after="0"/>
        <w:jc w:val="right"/>
        <w:rPr>
          <w:b/>
          <w:kern w:val="32"/>
        </w:rPr>
      </w:pPr>
      <w:r>
        <w:rPr>
          <w:b/>
          <w:kern w:val="32"/>
        </w:rPr>
        <w:lastRenderedPageBreak/>
        <w:t>Приложение № 2</w:t>
      </w:r>
    </w:p>
    <w:p w:rsidR="00E53158" w:rsidRPr="009262B2" w:rsidRDefault="00803802" w:rsidP="00E53158">
      <w:pPr>
        <w:widowControl w:val="0"/>
        <w:spacing w:after="0"/>
        <w:jc w:val="right"/>
        <w:rPr>
          <w:b/>
          <w:kern w:val="32"/>
        </w:rPr>
      </w:pPr>
      <w:r w:rsidRPr="009262B2">
        <w:rPr>
          <w:b/>
          <w:kern w:val="32"/>
        </w:rPr>
        <w:t>к</w:t>
      </w:r>
      <w:r w:rsidR="00E53158" w:rsidRPr="009262B2">
        <w:rPr>
          <w:b/>
          <w:kern w:val="32"/>
        </w:rPr>
        <w:t xml:space="preserve"> конкурсной документации</w:t>
      </w:r>
    </w:p>
    <w:p w:rsidR="00E53158" w:rsidRPr="009262B2" w:rsidRDefault="00E53158" w:rsidP="00E53158">
      <w:pPr>
        <w:widowControl w:val="0"/>
        <w:spacing w:after="0"/>
        <w:rPr>
          <w:kern w:val="32"/>
        </w:rPr>
      </w:pPr>
      <w:r w:rsidRPr="009262B2">
        <w:rPr>
          <w:kern w:val="32"/>
        </w:rPr>
        <w:t>На бланке организации</w:t>
      </w:r>
    </w:p>
    <w:p w:rsidR="00E53158" w:rsidRPr="009262B2" w:rsidRDefault="00E53158" w:rsidP="00E53158">
      <w:pPr>
        <w:widowControl w:val="0"/>
        <w:spacing w:after="0"/>
        <w:rPr>
          <w:kern w:val="32"/>
        </w:rPr>
      </w:pPr>
    </w:p>
    <w:p w:rsidR="00E53158" w:rsidRPr="009262B2" w:rsidRDefault="00E53158" w:rsidP="00E53158">
      <w:pPr>
        <w:widowControl w:val="0"/>
        <w:spacing w:after="0"/>
        <w:rPr>
          <w:kern w:val="32"/>
        </w:rPr>
      </w:pPr>
    </w:p>
    <w:p w:rsidR="00E53158" w:rsidRPr="009262B2" w:rsidRDefault="00E53158" w:rsidP="00E53158">
      <w:pPr>
        <w:widowControl w:val="0"/>
        <w:spacing w:after="0"/>
        <w:rPr>
          <w:kern w:val="32"/>
        </w:rPr>
      </w:pPr>
      <w:r w:rsidRPr="009262B2">
        <w:rPr>
          <w:kern w:val="32"/>
        </w:rPr>
        <w:t>Дата, исх. номер</w:t>
      </w:r>
    </w:p>
    <w:p w:rsidR="00E53158" w:rsidRPr="009262B2" w:rsidRDefault="00E53158" w:rsidP="00E53158"/>
    <w:p w:rsidR="00E53158" w:rsidRPr="009262B2" w:rsidRDefault="00E53158" w:rsidP="00472E6E">
      <w:pPr>
        <w:spacing w:after="0"/>
        <w:ind w:right="566"/>
        <w:jc w:val="center"/>
        <w:rPr>
          <w:b/>
          <w:kern w:val="32"/>
        </w:rPr>
      </w:pPr>
      <w:r w:rsidRPr="009262B2">
        <w:rPr>
          <w:b/>
          <w:kern w:val="32"/>
        </w:rPr>
        <w:t>КОНКУРСНЫЕ ПРЕДЛОЖЕНИЯ,</w:t>
      </w:r>
    </w:p>
    <w:p w:rsidR="00E53158" w:rsidRPr="009262B2" w:rsidRDefault="00E53158" w:rsidP="00E53158">
      <w:pPr>
        <w:spacing w:after="0"/>
        <w:ind w:left="-426" w:right="566"/>
        <w:jc w:val="center"/>
        <w:rPr>
          <w:kern w:val="32"/>
        </w:rPr>
      </w:pPr>
      <w:r w:rsidRPr="009262B2">
        <w:rPr>
          <w:kern w:val="32"/>
        </w:rPr>
        <w:t xml:space="preserve">представляемые для участия в конкурсе </w:t>
      </w:r>
      <w:r w:rsidRPr="009262B2">
        <w:rPr>
          <w:rFonts w:eastAsia="Calibri"/>
        </w:rPr>
        <w:t>по отбору</w:t>
      </w:r>
    </w:p>
    <w:p w:rsidR="00E53158" w:rsidRPr="009262B2" w:rsidRDefault="00803802" w:rsidP="00E53158">
      <w:pPr>
        <w:autoSpaceDE w:val="0"/>
        <w:autoSpaceDN w:val="0"/>
        <w:adjustRightInd w:val="0"/>
        <w:spacing w:after="0"/>
        <w:contextualSpacing/>
        <w:jc w:val="center"/>
        <w:rPr>
          <w:rFonts w:eastAsia="Calibri"/>
        </w:rPr>
      </w:pPr>
      <w:r w:rsidRPr="009262B2">
        <w:rPr>
          <w:rFonts w:eastAsia="Calibri"/>
        </w:rPr>
        <w:t xml:space="preserve">российской </w:t>
      </w:r>
      <w:r w:rsidR="00E53158" w:rsidRPr="009262B2">
        <w:rPr>
          <w:rFonts w:eastAsia="Calibri"/>
        </w:rPr>
        <w:t>кредитной организации на право заключения договора на открытие с</w:t>
      </w:r>
      <w:r w:rsidR="009D528D">
        <w:rPr>
          <w:rFonts w:eastAsia="Calibri"/>
        </w:rPr>
        <w:t>чета</w:t>
      </w:r>
      <w:r w:rsidR="00E53158" w:rsidRPr="009262B2">
        <w:rPr>
          <w:rFonts w:eastAsia="Calibri"/>
        </w:rPr>
        <w:t xml:space="preserve"> и специальных счетов</w:t>
      </w:r>
      <w:r w:rsidR="00472E6E">
        <w:rPr>
          <w:rFonts w:eastAsia="Calibri"/>
        </w:rPr>
        <w:t xml:space="preserve"> </w:t>
      </w:r>
      <w:r w:rsidR="00186AA9">
        <w:t xml:space="preserve">со специализированной некоммерческой организацией </w:t>
      </w:r>
      <w:r w:rsidR="00186AA9" w:rsidRPr="0098390E">
        <w:t>«</w:t>
      </w:r>
      <w:r w:rsidR="009D2759">
        <w:t>Региональный ф</w:t>
      </w:r>
      <w:r w:rsidR="00186AA9">
        <w:t>онд капитального ремонта многоквартирных домов, расположенных на территории Новгородской области</w:t>
      </w:r>
      <w:r w:rsidR="00186AA9" w:rsidRPr="0098390E">
        <w:t>»</w:t>
      </w:r>
    </w:p>
    <w:p w:rsidR="00E53158" w:rsidRPr="009262B2" w:rsidRDefault="00E53158" w:rsidP="00E53158">
      <w:pPr>
        <w:spacing w:after="0"/>
        <w:ind w:left="-426" w:right="566"/>
        <w:jc w:val="center"/>
        <w:rPr>
          <w:kern w:val="32"/>
        </w:rPr>
      </w:pPr>
    </w:p>
    <w:p w:rsidR="00E53158" w:rsidRPr="009262B2" w:rsidRDefault="00E53158" w:rsidP="00E53158"/>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5389"/>
        <w:gridCol w:w="3685"/>
      </w:tblGrid>
      <w:tr w:rsidR="0053136C" w:rsidRPr="00647464" w:rsidTr="0053136C">
        <w:trPr>
          <w:trHeight w:val="1112"/>
        </w:trPr>
        <w:tc>
          <w:tcPr>
            <w:tcW w:w="594" w:type="dxa"/>
            <w:tcBorders>
              <w:top w:val="single" w:sz="4" w:space="0" w:color="auto"/>
              <w:left w:val="single" w:sz="4" w:space="0" w:color="auto"/>
              <w:bottom w:val="single" w:sz="4" w:space="0" w:color="auto"/>
              <w:right w:val="single" w:sz="4" w:space="0" w:color="auto"/>
            </w:tcBorders>
          </w:tcPr>
          <w:p w:rsidR="0053136C" w:rsidRPr="00647464" w:rsidRDefault="0053136C" w:rsidP="0095332C">
            <w:pPr>
              <w:tabs>
                <w:tab w:val="left" w:pos="399"/>
              </w:tabs>
              <w:suppressAutoHyphens/>
              <w:spacing w:after="0"/>
              <w:rPr>
                <w:sz w:val="28"/>
                <w:szCs w:val="28"/>
                <w:lang w:eastAsia="ar-SA"/>
              </w:rPr>
            </w:pPr>
            <w:r w:rsidRPr="00647464">
              <w:rPr>
                <w:sz w:val="28"/>
                <w:szCs w:val="28"/>
                <w:lang w:eastAsia="ar-SA"/>
              </w:rPr>
              <w:t>№</w:t>
            </w:r>
          </w:p>
          <w:p w:rsidR="0053136C" w:rsidRPr="00647464" w:rsidRDefault="0053136C" w:rsidP="0095332C">
            <w:pPr>
              <w:tabs>
                <w:tab w:val="left" w:pos="399"/>
              </w:tabs>
              <w:suppressAutoHyphens/>
              <w:spacing w:after="0"/>
              <w:rPr>
                <w:sz w:val="28"/>
                <w:szCs w:val="28"/>
                <w:lang w:eastAsia="ar-SA"/>
              </w:rPr>
            </w:pPr>
            <w:r w:rsidRPr="00647464">
              <w:rPr>
                <w:sz w:val="28"/>
                <w:szCs w:val="28"/>
                <w:lang w:eastAsia="ar-SA"/>
              </w:rPr>
              <w:t>п/п</w:t>
            </w:r>
          </w:p>
        </w:tc>
        <w:tc>
          <w:tcPr>
            <w:tcW w:w="5389" w:type="dxa"/>
            <w:tcBorders>
              <w:top w:val="single" w:sz="4" w:space="0" w:color="auto"/>
              <w:left w:val="single" w:sz="4" w:space="0" w:color="auto"/>
              <w:bottom w:val="single" w:sz="4" w:space="0" w:color="auto"/>
              <w:right w:val="single" w:sz="4" w:space="0" w:color="auto"/>
            </w:tcBorders>
          </w:tcPr>
          <w:p w:rsidR="0053136C" w:rsidRPr="00647464" w:rsidRDefault="0053136C" w:rsidP="0095332C">
            <w:pPr>
              <w:widowControl w:val="0"/>
              <w:tabs>
                <w:tab w:val="left" w:pos="1097"/>
              </w:tabs>
              <w:suppressAutoHyphens/>
              <w:autoSpaceDE w:val="0"/>
              <w:autoSpaceDN w:val="0"/>
              <w:adjustRightInd w:val="0"/>
              <w:spacing w:after="0"/>
              <w:ind w:hanging="8"/>
              <w:jc w:val="center"/>
              <w:rPr>
                <w:sz w:val="28"/>
                <w:szCs w:val="28"/>
                <w:lang w:eastAsia="ar-SA"/>
              </w:rPr>
            </w:pPr>
            <w:r>
              <w:rPr>
                <w:sz w:val="28"/>
                <w:szCs w:val="28"/>
                <w:lang w:eastAsia="ar-SA"/>
              </w:rPr>
              <w:t>Предложение</w:t>
            </w:r>
          </w:p>
        </w:tc>
        <w:tc>
          <w:tcPr>
            <w:tcW w:w="3685" w:type="dxa"/>
            <w:vMerge w:val="restart"/>
            <w:tcBorders>
              <w:top w:val="single" w:sz="4" w:space="0" w:color="auto"/>
              <w:left w:val="single" w:sz="4" w:space="0" w:color="auto"/>
              <w:right w:val="single" w:sz="4" w:space="0" w:color="auto"/>
            </w:tcBorders>
          </w:tcPr>
          <w:p w:rsidR="0053136C" w:rsidRPr="00A06248" w:rsidRDefault="0053136C" w:rsidP="0095332C">
            <w:pPr>
              <w:spacing w:after="0" w:line="256" w:lineRule="auto"/>
              <w:rPr>
                <w:sz w:val="28"/>
                <w:szCs w:val="28"/>
                <w:lang w:eastAsia="ar-SA"/>
              </w:rPr>
            </w:pPr>
          </w:p>
          <w:p w:rsidR="0053136C" w:rsidRPr="00A06248" w:rsidRDefault="0053136C" w:rsidP="0095332C">
            <w:pPr>
              <w:widowControl w:val="0"/>
              <w:tabs>
                <w:tab w:val="left" w:pos="1097"/>
              </w:tabs>
              <w:suppressAutoHyphens/>
              <w:autoSpaceDE w:val="0"/>
              <w:autoSpaceDN w:val="0"/>
              <w:adjustRightInd w:val="0"/>
              <w:spacing w:after="0"/>
              <w:ind w:hanging="8"/>
              <w:jc w:val="center"/>
              <w:rPr>
                <w:sz w:val="28"/>
                <w:szCs w:val="28"/>
                <w:lang w:eastAsia="ar-SA"/>
              </w:rPr>
            </w:pPr>
            <w:r>
              <w:rPr>
                <w:sz w:val="28"/>
                <w:szCs w:val="28"/>
                <w:lang w:eastAsia="ar-SA"/>
              </w:rPr>
              <w:t>Показатель</w:t>
            </w:r>
          </w:p>
        </w:tc>
      </w:tr>
      <w:tr w:rsidR="0053136C" w:rsidRPr="00647464" w:rsidTr="0053136C">
        <w:trPr>
          <w:trHeight w:val="322"/>
        </w:trPr>
        <w:tc>
          <w:tcPr>
            <w:tcW w:w="594" w:type="dxa"/>
            <w:vMerge w:val="restart"/>
            <w:tcBorders>
              <w:top w:val="single" w:sz="4" w:space="0" w:color="auto"/>
              <w:left w:val="single" w:sz="4" w:space="0" w:color="auto"/>
              <w:bottom w:val="single" w:sz="4" w:space="0" w:color="auto"/>
              <w:right w:val="single" w:sz="4" w:space="0" w:color="auto"/>
            </w:tcBorders>
          </w:tcPr>
          <w:p w:rsidR="0053136C" w:rsidRPr="00647464" w:rsidRDefault="0053136C" w:rsidP="0095332C">
            <w:pPr>
              <w:tabs>
                <w:tab w:val="left" w:pos="399"/>
              </w:tabs>
              <w:suppressAutoHyphens/>
              <w:spacing w:after="0"/>
              <w:rPr>
                <w:sz w:val="28"/>
                <w:szCs w:val="28"/>
                <w:lang w:eastAsia="ar-SA"/>
              </w:rPr>
            </w:pPr>
            <w:r w:rsidRPr="00647464">
              <w:rPr>
                <w:sz w:val="28"/>
                <w:szCs w:val="28"/>
                <w:lang w:eastAsia="ar-SA"/>
              </w:rPr>
              <w:t>1.</w:t>
            </w:r>
          </w:p>
        </w:tc>
        <w:tc>
          <w:tcPr>
            <w:tcW w:w="5389" w:type="dxa"/>
            <w:vMerge w:val="restart"/>
            <w:tcBorders>
              <w:top w:val="single" w:sz="4" w:space="0" w:color="auto"/>
              <w:left w:val="single" w:sz="4" w:space="0" w:color="auto"/>
              <w:bottom w:val="single" w:sz="4" w:space="0" w:color="auto"/>
              <w:right w:val="single" w:sz="4" w:space="0" w:color="auto"/>
            </w:tcBorders>
          </w:tcPr>
          <w:p w:rsidR="0053136C" w:rsidRPr="0010175F" w:rsidRDefault="0053136C" w:rsidP="0095332C">
            <w:pPr>
              <w:widowControl w:val="0"/>
              <w:tabs>
                <w:tab w:val="left" w:pos="1097"/>
              </w:tabs>
              <w:suppressAutoHyphens/>
              <w:autoSpaceDE w:val="0"/>
              <w:autoSpaceDN w:val="0"/>
              <w:adjustRightInd w:val="0"/>
              <w:spacing w:after="0"/>
              <w:ind w:hanging="8"/>
              <w:jc w:val="left"/>
              <w:rPr>
                <w:sz w:val="28"/>
                <w:szCs w:val="28"/>
                <w:lang w:eastAsia="ar-SA"/>
              </w:rPr>
            </w:pPr>
            <w:r w:rsidRPr="0010175F">
              <w:rPr>
                <w:sz w:val="28"/>
                <w:szCs w:val="28"/>
              </w:rPr>
              <w:t xml:space="preserve">Стоимость услуг Банка </w:t>
            </w:r>
            <w:proofErr w:type="gramStart"/>
            <w:r w:rsidRPr="0010175F">
              <w:rPr>
                <w:sz w:val="28"/>
                <w:szCs w:val="28"/>
              </w:rPr>
              <w:t>за  прием</w:t>
            </w:r>
            <w:proofErr w:type="gramEnd"/>
            <w:r w:rsidRPr="0010175F">
              <w:rPr>
                <w:sz w:val="28"/>
                <w:szCs w:val="28"/>
              </w:rPr>
              <w:t xml:space="preserve"> взноса на капитальный ремонт от собственников</w:t>
            </w:r>
          </w:p>
        </w:tc>
        <w:tc>
          <w:tcPr>
            <w:tcW w:w="3685" w:type="dxa"/>
            <w:vMerge/>
            <w:tcBorders>
              <w:left w:val="single" w:sz="4" w:space="0" w:color="auto"/>
              <w:bottom w:val="single" w:sz="4" w:space="0" w:color="auto"/>
              <w:right w:val="single" w:sz="4" w:space="0" w:color="auto"/>
            </w:tcBorders>
          </w:tcPr>
          <w:p w:rsidR="0053136C" w:rsidRPr="00647464" w:rsidRDefault="0053136C" w:rsidP="0095332C">
            <w:pPr>
              <w:widowControl w:val="0"/>
              <w:tabs>
                <w:tab w:val="left" w:pos="1097"/>
              </w:tabs>
              <w:suppressAutoHyphens/>
              <w:autoSpaceDE w:val="0"/>
              <w:autoSpaceDN w:val="0"/>
              <w:adjustRightInd w:val="0"/>
              <w:spacing w:after="0"/>
              <w:ind w:hanging="8"/>
              <w:jc w:val="center"/>
              <w:rPr>
                <w:sz w:val="28"/>
                <w:szCs w:val="28"/>
                <w:lang w:eastAsia="ar-SA"/>
              </w:rPr>
            </w:pPr>
          </w:p>
        </w:tc>
      </w:tr>
      <w:tr w:rsidR="0053136C" w:rsidRPr="00647464" w:rsidTr="0053136C">
        <w:trPr>
          <w:trHeight w:val="1112"/>
        </w:trPr>
        <w:tc>
          <w:tcPr>
            <w:tcW w:w="594" w:type="dxa"/>
            <w:vMerge/>
            <w:tcBorders>
              <w:top w:val="single" w:sz="4" w:space="0" w:color="auto"/>
              <w:left w:val="single" w:sz="4" w:space="0" w:color="auto"/>
              <w:bottom w:val="single" w:sz="4" w:space="0" w:color="auto"/>
              <w:right w:val="single" w:sz="4" w:space="0" w:color="auto"/>
            </w:tcBorders>
            <w:vAlign w:val="center"/>
          </w:tcPr>
          <w:p w:rsidR="0053136C" w:rsidRPr="00647464" w:rsidRDefault="0053136C" w:rsidP="0095332C">
            <w:pPr>
              <w:spacing w:after="0" w:line="256" w:lineRule="auto"/>
              <w:rPr>
                <w:sz w:val="28"/>
                <w:szCs w:val="28"/>
                <w:lang w:eastAsia="ar-SA"/>
              </w:rPr>
            </w:pPr>
          </w:p>
        </w:tc>
        <w:tc>
          <w:tcPr>
            <w:tcW w:w="5389" w:type="dxa"/>
            <w:vMerge/>
            <w:tcBorders>
              <w:top w:val="single" w:sz="4" w:space="0" w:color="auto"/>
              <w:left w:val="single" w:sz="4" w:space="0" w:color="auto"/>
              <w:bottom w:val="single" w:sz="4" w:space="0" w:color="auto"/>
              <w:right w:val="single" w:sz="4" w:space="0" w:color="auto"/>
            </w:tcBorders>
            <w:vAlign w:val="center"/>
          </w:tcPr>
          <w:p w:rsidR="0053136C" w:rsidRPr="0010175F" w:rsidRDefault="0053136C" w:rsidP="0095332C">
            <w:pPr>
              <w:spacing w:after="0" w:line="256" w:lineRule="auto"/>
              <w:jc w:val="left"/>
              <w:rPr>
                <w:sz w:val="28"/>
                <w:szCs w:val="28"/>
                <w:lang w:eastAsia="ar-SA"/>
              </w:rPr>
            </w:pPr>
          </w:p>
        </w:tc>
        <w:tc>
          <w:tcPr>
            <w:tcW w:w="3685" w:type="dxa"/>
            <w:tcBorders>
              <w:top w:val="single" w:sz="4" w:space="0" w:color="auto"/>
              <w:left w:val="single" w:sz="4" w:space="0" w:color="auto"/>
              <w:right w:val="single" w:sz="4" w:space="0" w:color="auto"/>
            </w:tcBorders>
          </w:tcPr>
          <w:p w:rsidR="0053136C" w:rsidRPr="00647464" w:rsidRDefault="0053136C" w:rsidP="0095332C">
            <w:pPr>
              <w:spacing w:after="0" w:line="256" w:lineRule="auto"/>
              <w:rPr>
                <w:sz w:val="28"/>
                <w:szCs w:val="28"/>
                <w:lang w:eastAsia="ar-SA"/>
              </w:rPr>
            </w:pPr>
          </w:p>
        </w:tc>
      </w:tr>
      <w:tr w:rsidR="0053136C" w:rsidRPr="00647464" w:rsidTr="0053136C">
        <w:trPr>
          <w:trHeight w:val="966"/>
        </w:trPr>
        <w:tc>
          <w:tcPr>
            <w:tcW w:w="594" w:type="dxa"/>
            <w:tcBorders>
              <w:top w:val="single" w:sz="4" w:space="0" w:color="auto"/>
              <w:left w:val="single" w:sz="4" w:space="0" w:color="auto"/>
              <w:right w:val="single" w:sz="4" w:space="0" w:color="auto"/>
            </w:tcBorders>
          </w:tcPr>
          <w:p w:rsidR="0053136C" w:rsidRPr="00647464" w:rsidRDefault="0053136C" w:rsidP="0095332C">
            <w:pPr>
              <w:tabs>
                <w:tab w:val="left" w:pos="399"/>
              </w:tabs>
              <w:suppressAutoHyphens/>
              <w:spacing w:after="0"/>
              <w:rPr>
                <w:sz w:val="28"/>
                <w:szCs w:val="28"/>
                <w:lang w:eastAsia="ar-SA"/>
              </w:rPr>
            </w:pPr>
            <w:r w:rsidRPr="00647464">
              <w:rPr>
                <w:sz w:val="28"/>
                <w:szCs w:val="28"/>
                <w:lang w:eastAsia="ar-SA"/>
              </w:rPr>
              <w:t>2.</w:t>
            </w:r>
          </w:p>
        </w:tc>
        <w:tc>
          <w:tcPr>
            <w:tcW w:w="5389" w:type="dxa"/>
            <w:tcBorders>
              <w:top w:val="single" w:sz="4" w:space="0" w:color="auto"/>
              <w:left w:val="single" w:sz="4" w:space="0" w:color="auto"/>
              <w:right w:val="single" w:sz="4" w:space="0" w:color="auto"/>
            </w:tcBorders>
          </w:tcPr>
          <w:p w:rsidR="0053136C" w:rsidRPr="0010175F" w:rsidRDefault="0053136C" w:rsidP="0095332C">
            <w:pPr>
              <w:widowControl w:val="0"/>
              <w:tabs>
                <w:tab w:val="left" w:pos="1097"/>
              </w:tabs>
              <w:suppressAutoHyphens/>
              <w:autoSpaceDE w:val="0"/>
              <w:autoSpaceDN w:val="0"/>
              <w:adjustRightInd w:val="0"/>
              <w:spacing w:after="0"/>
              <w:ind w:hanging="8"/>
              <w:jc w:val="left"/>
              <w:rPr>
                <w:sz w:val="28"/>
                <w:szCs w:val="28"/>
                <w:lang w:eastAsia="ar-SA"/>
              </w:rPr>
            </w:pPr>
            <w:r w:rsidRPr="0010175F">
              <w:rPr>
                <w:sz w:val="28"/>
                <w:szCs w:val="28"/>
              </w:rPr>
              <w:t>Стоимость услуг Банка по открытию счета</w:t>
            </w:r>
            <w:r w:rsidRPr="0010175F">
              <w:rPr>
                <w:sz w:val="28"/>
                <w:szCs w:val="28"/>
                <w:lang w:eastAsia="ar-SA"/>
              </w:rPr>
              <w:t xml:space="preserve"> </w:t>
            </w:r>
          </w:p>
        </w:tc>
        <w:tc>
          <w:tcPr>
            <w:tcW w:w="3685" w:type="dxa"/>
            <w:tcBorders>
              <w:top w:val="single" w:sz="4" w:space="0" w:color="auto"/>
              <w:left w:val="single" w:sz="4" w:space="0" w:color="auto"/>
              <w:right w:val="single" w:sz="4" w:space="0" w:color="auto"/>
            </w:tcBorders>
          </w:tcPr>
          <w:p w:rsidR="0053136C" w:rsidRPr="00647464" w:rsidRDefault="0053136C" w:rsidP="0095332C">
            <w:pPr>
              <w:widowControl w:val="0"/>
              <w:tabs>
                <w:tab w:val="left" w:pos="1097"/>
              </w:tabs>
              <w:suppressAutoHyphens/>
              <w:autoSpaceDE w:val="0"/>
              <w:autoSpaceDN w:val="0"/>
              <w:adjustRightInd w:val="0"/>
              <w:spacing w:after="0"/>
              <w:ind w:hanging="8"/>
              <w:rPr>
                <w:sz w:val="28"/>
                <w:szCs w:val="28"/>
                <w:lang w:eastAsia="ar-SA"/>
              </w:rPr>
            </w:pPr>
          </w:p>
        </w:tc>
      </w:tr>
      <w:tr w:rsidR="0053136C" w:rsidRPr="00647464" w:rsidTr="0053136C">
        <w:trPr>
          <w:trHeight w:val="1288"/>
        </w:trPr>
        <w:tc>
          <w:tcPr>
            <w:tcW w:w="594" w:type="dxa"/>
            <w:tcBorders>
              <w:top w:val="single" w:sz="4" w:space="0" w:color="auto"/>
              <w:left w:val="single" w:sz="4" w:space="0" w:color="auto"/>
              <w:right w:val="single" w:sz="4" w:space="0" w:color="auto"/>
            </w:tcBorders>
          </w:tcPr>
          <w:p w:rsidR="0053136C" w:rsidRPr="00647464" w:rsidRDefault="0053136C" w:rsidP="0095332C">
            <w:pPr>
              <w:tabs>
                <w:tab w:val="left" w:pos="399"/>
              </w:tabs>
              <w:suppressAutoHyphens/>
              <w:spacing w:after="0"/>
              <w:rPr>
                <w:sz w:val="28"/>
                <w:szCs w:val="28"/>
                <w:lang w:eastAsia="ar-SA"/>
              </w:rPr>
            </w:pPr>
            <w:r w:rsidRPr="00647464">
              <w:rPr>
                <w:sz w:val="28"/>
                <w:szCs w:val="28"/>
                <w:lang w:eastAsia="ar-SA"/>
              </w:rPr>
              <w:t>3</w:t>
            </w:r>
            <w:r w:rsidRPr="00647464">
              <w:rPr>
                <w:sz w:val="28"/>
                <w:szCs w:val="28"/>
                <w:lang w:val="en-US" w:eastAsia="ar-SA"/>
              </w:rPr>
              <w:t>.</w:t>
            </w:r>
          </w:p>
        </w:tc>
        <w:tc>
          <w:tcPr>
            <w:tcW w:w="5389" w:type="dxa"/>
            <w:tcBorders>
              <w:top w:val="single" w:sz="4" w:space="0" w:color="auto"/>
              <w:left w:val="single" w:sz="4" w:space="0" w:color="auto"/>
              <w:right w:val="single" w:sz="4" w:space="0" w:color="auto"/>
            </w:tcBorders>
          </w:tcPr>
          <w:p w:rsidR="0053136C" w:rsidRPr="0010175F" w:rsidRDefault="0053136C" w:rsidP="0095332C">
            <w:pPr>
              <w:widowControl w:val="0"/>
              <w:tabs>
                <w:tab w:val="left" w:pos="1097"/>
              </w:tabs>
              <w:suppressAutoHyphens/>
              <w:autoSpaceDE w:val="0"/>
              <w:autoSpaceDN w:val="0"/>
              <w:adjustRightInd w:val="0"/>
              <w:spacing w:after="0"/>
              <w:ind w:hanging="8"/>
              <w:jc w:val="left"/>
              <w:rPr>
                <w:sz w:val="28"/>
                <w:szCs w:val="28"/>
                <w:lang w:eastAsia="ar-SA"/>
              </w:rPr>
            </w:pPr>
            <w:r w:rsidRPr="0010175F">
              <w:rPr>
                <w:sz w:val="28"/>
                <w:szCs w:val="28"/>
              </w:rPr>
              <w:t>Стоимость услуг Банка по обслуживанию счета при использовании системы Клиент-Банк за месяц</w:t>
            </w:r>
            <w:r w:rsidRPr="0010175F">
              <w:rPr>
                <w:sz w:val="28"/>
                <w:szCs w:val="28"/>
                <w:lang w:eastAsia="ar-SA"/>
              </w:rPr>
              <w:t xml:space="preserve"> </w:t>
            </w:r>
          </w:p>
        </w:tc>
        <w:tc>
          <w:tcPr>
            <w:tcW w:w="3685" w:type="dxa"/>
            <w:tcBorders>
              <w:top w:val="single" w:sz="4" w:space="0" w:color="auto"/>
              <w:left w:val="single" w:sz="4" w:space="0" w:color="auto"/>
              <w:right w:val="single" w:sz="4" w:space="0" w:color="auto"/>
            </w:tcBorders>
          </w:tcPr>
          <w:p w:rsidR="0053136C" w:rsidRPr="00647464" w:rsidRDefault="0053136C" w:rsidP="0095332C">
            <w:pPr>
              <w:widowControl w:val="0"/>
              <w:tabs>
                <w:tab w:val="left" w:pos="1097"/>
              </w:tabs>
              <w:suppressAutoHyphens/>
              <w:autoSpaceDE w:val="0"/>
              <w:autoSpaceDN w:val="0"/>
              <w:adjustRightInd w:val="0"/>
              <w:spacing w:after="0"/>
              <w:ind w:hanging="8"/>
              <w:rPr>
                <w:sz w:val="28"/>
                <w:szCs w:val="28"/>
                <w:lang w:eastAsia="ar-SA"/>
              </w:rPr>
            </w:pPr>
          </w:p>
        </w:tc>
      </w:tr>
      <w:tr w:rsidR="0053136C" w:rsidRPr="00647464" w:rsidTr="0053136C">
        <w:trPr>
          <w:trHeight w:val="966"/>
        </w:trPr>
        <w:tc>
          <w:tcPr>
            <w:tcW w:w="594" w:type="dxa"/>
            <w:tcBorders>
              <w:top w:val="single" w:sz="4" w:space="0" w:color="auto"/>
              <w:left w:val="single" w:sz="4" w:space="0" w:color="auto"/>
              <w:right w:val="single" w:sz="4" w:space="0" w:color="auto"/>
            </w:tcBorders>
          </w:tcPr>
          <w:p w:rsidR="0053136C" w:rsidRPr="00647464" w:rsidRDefault="0053136C" w:rsidP="0095332C">
            <w:pPr>
              <w:tabs>
                <w:tab w:val="left" w:pos="399"/>
              </w:tabs>
              <w:suppressAutoHyphens/>
              <w:spacing w:after="0"/>
              <w:rPr>
                <w:sz w:val="28"/>
                <w:szCs w:val="28"/>
                <w:lang w:eastAsia="ar-SA"/>
              </w:rPr>
            </w:pPr>
            <w:r w:rsidRPr="00647464">
              <w:rPr>
                <w:sz w:val="28"/>
                <w:szCs w:val="28"/>
                <w:lang w:eastAsia="ar-SA"/>
              </w:rPr>
              <w:t>4.</w:t>
            </w:r>
          </w:p>
        </w:tc>
        <w:tc>
          <w:tcPr>
            <w:tcW w:w="5389" w:type="dxa"/>
            <w:tcBorders>
              <w:top w:val="single" w:sz="4" w:space="0" w:color="auto"/>
              <w:left w:val="single" w:sz="4" w:space="0" w:color="auto"/>
              <w:right w:val="single" w:sz="4" w:space="0" w:color="auto"/>
            </w:tcBorders>
          </w:tcPr>
          <w:p w:rsidR="0053136C" w:rsidRPr="0010175F" w:rsidRDefault="0053136C" w:rsidP="0095332C">
            <w:pPr>
              <w:tabs>
                <w:tab w:val="left" w:pos="399"/>
              </w:tabs>
              <w:suppressAutoHyphens/>
              <w:spacing w:after="0"/>
              <w:jc w:val="left"/>
              <w:rPr>
                <w:sz w:val="28"/>
                <w:szCs w:val="28"/>
                <w:lang w:eastAsia="ar-SA"/>
              </w:rPr>
            </w:pPr>
            <w:r w:rsidRPr="0010175F">
              <w:rPr>
                <w:sz w:val="28"/>
                <w:szCs w:val="28"/>
              </w:rPr>
              <w:t>Стоимость услуг Банка за перечисление денежных средств через расчетную систему со счета на счет в этом же Банке по системе Клиент-Банк</w:t>
            </w:r>
          </w:p>
        </w:tc>
        <w:tc>
          <w:tcPr>
            <w:tcW w:w="3685" w:type="dxa"/>
            <w:tcBorders>
              <w:top w:val="single" w:sz="4" w:space="0" w:color="auto"/>
              <w:left w:val="single" w:sz="4" w:space="0" w:color="auto"/>
              <w:right w:val="single" w:sz="4" w:space="0" w:color="auto"/>
            </w:tcBorders>
          </w:tcPr>
          <w:p w:rsidR="0053136C" w:rsidRPr="00647464" w:rsidRDefault="0053136C" w:rsidP="0095332C">
            <w:pPr>
              <w:widowControl w:val="0"/>
              <w:tabs>
                <w:tab w:val="left" w:pos="1097"/>
              </w:tabs>
              <w:suppressAutoHyphens/>
              <w:autoSpaceDE w:val="0"/>
              <w:autoSpaceDN w:val="0"/>
              <w:adjustRightInd w:val="0"/>
              <w:spacing w:after="0"/>
              <w:ind w:hanging="8"/>
              <w:rPr>
                <w:sz w:val="28"/>
                <w:szCs w:val="28"/>
                <w:lang w:eastAsia="ar-SA"/>
              </w:rPr>
            </w:pPr>
          </w:p>
        </w:tc>
      </w:tr>
      <w:tr w:rsidR="0053136C" w:rsidRPr="00647464" w:rsidTr="0053136C">
        <w:trPr>
          <w:trHeight w:val="1178"/>
        </w:trPr>
        <w:tc>
          <w:tcPr>
            <w:tcW w:w="594" w:type="dxa"/>
            <w:tcBorders>
              <w:top w:val="single" w:sz="4" w:space="0" w:color="auto"/>
              <w:left w:val="single" w:sz="4" w:space="0" w:color="auto"/>
              <w:right w:val="single" w:sz="4" w:space="0" w:color="auto"/>
            </w:tcBorders>
          </w:tcPr>
          <w:p w:rsidR="0053136C" w:rsidRPr="00647464" w:rsidRDefault="0053136C" w:rsidP="0095332C">
            <w:pPr>
              <w:tabs>
                <w:tab w:val="left" w:pos="399"/>
              </w:tabs>
              <w:suppressAutoHyphens/>
              <w:spacing w:after="0"/>
              <w:rPr>
                <w:sz w:val="28"/>
                <w:szCs w:val="28"/>
                <w:lang w:eastAsia="ar-SA"/>
              </w:rPr>
            </w:pPr>
            <w:r w:rsidRPr="00647464">
              <w:rPr>
                <w:sz w:val="28"/>
                <w:szCs w:val="28"/>
                <w:lang w:eastAsia="ar-SA"/>
              </w:rPr>
              <w:t>5.</w:t>
            </w:r>
          </w:p>
          <w:p w:rsidR="0053136C" w:rsidRPr="00647464" w:rsidRDefault="0053136C" w:rsidP="0095332C">
            <w:pPr>
              <w:tabs>
                <w:tab w:val="left" w:pos="399"/>
              </w:tabs>
              <w:suppressAutoHyphens/>
              <w:spacing w:after="0"/>
              <w:rPr>
                <w:sz w:val="28"/>
                <w:szCs w:val="28"/>
                <w:lang w:eastAsia="ar-SA"/>
              </w:rPr>
            </w:pPr>
          </w:p>
        </w:tc>
        <w:tc>
          <w:tcPr>
            <w:tcW w:w="5389" w:type="dxa"/>
            <w:tcBorders>
              <w:top w:val="single" w:sz="4" w:space="0" w:color="auto"/>
              <w:left w:val="single" w:sz="4" w:space="0" w:color="auto"/>
              <w:right w:val="single" w:sz="4" w:space="0" w:color="auto"/>
            </w:tcBorders>
          </w:tcPr>
          <w:p w:rsidR="0053136C" w:rsidRPr="0010175F" w:rsidRDefault="0053136C" w:rsidP="0095332C">
            <w:pPr>
              <w:widowControl w:val="0"/>
              <w:tabs>
                <w:tab w:val="left" w:pos="1097"/>
              </w:tabs>
              <w:suppressAutoHyphens/>
              <w:autoSpaceDE w:val="0"/>
              <w:autoSpaceDN w:val="0"/>
              <w:adjustRightInd w:val="0"/>
              <w:spacing w:after="0"/>
              <w:ind w:hanging="8"/>
              <w:jc w:val="left"/>
              <w:rPr>
                <w:sz w:val="28"/>
                <w:szCs w:val="28"/>
                <w:lang w:eastAsia="ar-SA"/>
              </w:rPr>
            </w:pPr>
            <w:r w:rsidRPr="0010175F">
              <w:rPr>
                <w:sz w:val="28"/>
                <w:szCs w:val="28"/>
              </w:rPr>
              <w:t>Стоимость услуг Банка за перечисление денежных средств через расчетную систему со счета на счет в другом Банке по системе Клиент-Банк</w:t>
            </w:r>
            <w:r w:rsidRPr="0010175F">
              <w:rPr>
                <w:sz w:val="28"/>
                <w:szCs w:val="28"/>
                <w:lang w:eastAsia="ar-SA"/>
              </w:rPr>
              <w:t xml:space="preserve"> </w:t>
            </w:r>
          </w:p>
        </w:tc>
        <w:tc>
          <w:tcPr>
            <w:tcW w:w="3685" w:type="dxa"/>
            <w:tcBorders>
              <w:top w:val="single" w:sz="4" w:space="0" w:color="auto"/>
              <w:left w:val="single" w:sz="4" w:space="0" w:color="auto"/>
              <w:right w:val="single" w:sz="4" w:space="0" w:color="auto"/>
            </w:tcBorders>
          </w:tcPr>
          <w:p w:rsidR="0053136C" w:rsidRPr="00647464" w:rsidRDefault="0053136C" w:rsidP="0095332C">
            <w:pPr>
              <w:widowControl w:val="0"/>
              <w:tabs>
                <w:tab w:val="left" w:pos="1097"/>
              </w:tabs>
              <w:suppressAutoHyphens/>
              <w:autoSpaceDE w:val="0"/>
              <w:autoSpaceDN w:val="0"/>
              <w:adjustRightInd w:val="0"/>
              <w:spacing w:after="0"/>
              <w:ind w:hanging="8"/>
              <w:rPr>
                <w:sz w:val="28"/>
                <w:szCs w:val="28"/>
                <w:lang w:eastAsia="ar-SA"/>
              </w:rPr>
            </w:pPr>
          </w:p>
        </w:tc>
      </w:tr>
      <w:tr w:rsidR="00252CBA" w:rsidRPr="00647464" w:rsidTr="00E2292B">
        <w:trPr>
          <w:trHeight w:val="2284"/>
        </w:trPr>
        <w:tc>
          <w:tcPr>
            <w:tcW w:w="594" w:type="dxa"/>
            <w:tcBorders>
              <w:top w:val="single" w:sz="4" w:space="0" w:color="auto"/>
              <w:left w:val="single" w:sz="4" w:space="0" w:color="auto"/>
              <w:right w:val="single" w:sz="4" w:space="0" w:color="auto"/>
            </w:tcBorders>
            <w:vAlign w:val="center"/>
          </w:tcPr>
          <w:p w:rsidR="00252CBA" w:rsidRPr="00647464" w:rsidRDefault="00252CBA" w:rsidP="0010175F">
            <w:pPr>
              <w:spacing w:after="0" w:line="256" w:lineRule="auto"/>
              <w:rPr>
                <w:sz w:val="28"/>
                <w:szCs w:val="28"/>
                <w:lang w:eastAsia="ar-SA"/>
              </w:rPr>
            </w:pPr>
            <w:r w:rsidRPr="00647464">
              <w:rPr>
                <w:sz w:val="28"/>
                <w:szCs w:val="28"/>
                <w:lang w:eastAsia="ar-SA"/>
              </w:rPr>
              <w:t>6.</w:t>
            </w:r>
          </w:p>
        </w:tc>
        <w:tc>
          <w:tcPr>
            <w:tcW w:w="5389" w:type="dxa"/>
            <w:tcBorders>
              <w:top w:val="single" w:sz="4" w:space="0" w:color="auto"/>
              <w:left w:val="single" w:sz="4" w:space="0" w:color="auto"/>
              <w:right w:val="single" w:sz="4" w:space="0" w:color="auto"/>
            </w:tcBorders>
            <w:vAlign w:val="center"/>
          </w:tcPr>
          <w:p w:rsidR="00252CBA" w:rsidRPr="0010175F" w:rsidRDefault="00252CBA" w:rsidP="0010175F">
            <w:pPr>
              <w:spacing w:after="0" w:line="256" w:lineRule="auto"/>
              <w:jc w:val="left"/>
              <w:rPr>
                <w:sz w:val="28"/>
                <w:szCs w:val="28"/>
                <w:lang w:eastAsia="ar-SA"/>
              </w:rPr>
            </w:pPr>
            <w:r w:rsidRPr="0010175F">
              <w:rPr>
                <w:sz w:val="28"/>
                <w:szCs w:val="28"/>
              </w:rPr>
              <w:t>Стоимость услуг Банка по присоединению (подключению) к системе дистанционного банковского обслуживания</w:t>
            </w:r>
          </w:p>
        </w:tc>
        <w:tc>
          <w:tcPr>
            <w:tcW w:w="3685" w:type="dxa"/>
            <w:tcBorders>
              <w:top w:val="single" w:sz="4" w:space="0" w:color="auto"/>
              <w:left w:val="single" w:sz="4" w:space="0" w:color="auto"/>
              <w:right w:val="single" w:sz="4" w:space="0" w:color="auto"/>
            </w:tcBorders>
          </w:tcPr>
          <w:p w:rsidR="00252CBA" w:rsidRPr="00647464" w:rsidRDefault="00252CBA" w:rsidP="0010175F">
            <w:pPr>
              <w:widowControl w:val="0"/>
              <w:tabs>
                <w:tab w:val="left" w:pos="1097"/>
              </w:tabs>
              <w:suppressAutoHyphens/>
              <w:autoSpaceDE w:val="0"/>
              <w:autoSpaceDN w:val="0"/>
              <w:adjustRightInd w:val="0"/>
              <w:spacing w:after="0"/>
              <w:ind w:hanging="8"/>
              <w:rPr>
                <w:sz w:val="28"/>
                <w:szCs w:val="28"/>
                <w:lang w:eastAsia="ar-SA"/>
              </w:rPr>
            </w:pPr>
          </w:p>
          <w:p w:rsidR="00252CBA" w:rsidRPr="00647464" w:rsidRDefault="00252CBA" w:rsidP="0010175F">
            <w:pPr>
              <w:widowControl w:val="0"/>
              <w:tabs>
                <w:tab w:val="left" w:pos="1097"/>
              </w:tabs>
              <w:suppressAutoHyphens/>
              <w:autoSpaceDE w:val="0"/>
              <w:autoSpaceDN w:val="0"/>
              <w:adjustRightInd w:val="0"/>
              <w:spacing w:after="0"/>
              <w:ind w:hanging="8"/>
              <w:rPr>
                <w:sz w:val="28"/>
                <w:szCs w:val="28"/>
                <w:lang w:eastAsia="ar-SA"/>
              </w:rPr>
            </w:pPr>
          </w:p>
        </w:tc>
      </w:tr>
      <w:tr w:rsidR="0053136C" w:rsidRPr="00647464" w:rsidTr="0053136C">
        <w:trPr>
          <w:trHeight w:val="1383"/>
        </w:trPr>
        <w:tc>
          <w:tcPr>
            <w:tcW w:w="594" w:type="dxa"/>
            <w:tcBorders>
              <w:top w:val="single" w:sz="4" w:space="0" w:color="auto"/>
              <w:left w:val="single" w:sz="4" w:space="0" w:color="auto"/>
              <w:right w:val="single" w:sz="4" w:space="0" w:color="auto"/>
            </w:tcBorders>
            <w:vAlign w:val="center"/>
          </w:tcPr>
          <w:p w:rsidR="0053136C" w:rsidRPr="00647464" w:rsidRDefault="0053136C" w:rsidP="0095332C">
            <w:pPr>
              <w:spacing w:after="0" w:line="256" w:lineRule="auto"/>
              <w:rPr>
                <w:sz w:val="28"/>
                <w:szCs w:val="28"/>
                <w:lang w:eastAsia="ar-SA"/>
              </w:rPr>
            </w:pPr>
            <w:r w:rsidRPr="00647464">
              <w:rPr>
                <w:sz w:val="28"/>
                <w:szCs w:val="28"/>
                <w:lang w:eastAsia="ar-SA"/>
              </w:rPr>
              <w:lastRenderedPageBreak/>
              <w:t>7.</w:t>
            </w:r>
          </w:p>
        </w:tc>
        <w:tc>
          <w:tcPr>
            <w:tcW w:w="5389" w:type="dxa"/>
            <w:tcBorders>
              <w:top w:val="single" w:sz="4" w:space="0" w:color="auto"/>
              <w:left w:val="single" w:sz="4" w:space="0" w:color="auto"/>
              <w:right w:val="single" w:sz="4" w:space="0" w:color="auto"/>
            </w:tcBorders>
            <w:vAlign w:val="center"/>
          </w:tcPr>
          <w:p w:rsidR="0053136C" w:rsidRPr="0010175F" w:rsidRDefault="0053136C" w:rsidP="0095332C">
            <w:pPr>
              <w:spacing w:after="0" w:line="256" w:lineRule="auto"/>
              <w:jc w:val="left"/>
              <w:rPr>
                <w:sz w:val="28"/>
                <w:szCs w:val="28"/>
                <w:lang w:eastAsia="ar-SA"/>
              </w:rPr>
            </w:pPr>
            <w:r w:rsidRPr="0010175F">
              <w:rPr>
                <w:sz w:val="28"/>
                <w:szCs w:val="28"/>
              </w:rPr>
              <w:t>Стоимость услуг Банка по обслуживанию системы дистанционного банковского обслуживания за месяц</w:t>
            </w:r>
            <w:r w:rsidRPr="0010175F">
              <w:rPr>
                <w:sz w:val="28"/>
                <w:szCs w:val="28"/>
                <w:lang w:eastAsia="ar-SA"/>
              </w:rPr>
              <w:t xml:space="preserve"> </w:t>
            </w:r>
          </w:p>
        </w:tc>
        <w:tc>
          <w:tcPr>
            <w:tcW w:w="3685" w:type="dxa"/>
            <w:tcBorders>
              <w:top w:val="single" w:sz="4" w:space="0" w:color="auto"/>
              <w:left w:val="single" w:sz="4" w:space="0" w:color="auto"/>
              <w:right w:val="single" w:sz="4" w:space="0" w:color="auto"/>
            </w:tcBorders>
          </w:tcPr>
          <w:p w:rsidR="0053136C" w:rsidRPr="00647464" w:rsidRDefault="0053136C" w:rsidP="0095332C">
            <w:pPr>
              <w:widowControl w:val="0"/>
              <w:tabs>
                <w:tab w:val="left" w:pos="1097"/>
              </w:tabs>
              <w:suppressAutoHyphens/>
              <w:autoSpaceDE w:val="0"/>
              <w:autoSpaceDN w:val="0"/>
              <w:adjustRightInd w:val="0"/>
              <w:spacing w:after="0"/>
              <w:rPr>
                <w:sz w:val="28"/>
                <w:szCs w:val="28"/>
                <w:lang w:eastAsia="ar-SA"/>
              </w:rPr>
            </w:pPr>
          </w:p>
        </w:tc>
      </w:tr>
      <w:tr w:rsidR="0053136C" w:rsidRPr="00647464" w:rsidTr="0053136C">
        <w:trPr>
          <w:trHeight w:val="1610"/>
        </w:trPr>
        <w:tc>
          <w:tcPr>
            <w:tcW w:w="594" w:type="dxa"/>
            <w:tcBorders>
              <w:top w:val="single" w:sz="4" w:space="0" w:color="auto"/>
              <w:left w:val="single" w:sz="4" w:space="0" w:color="auto"/>
              <w:right w:val="single" w:sz="4" w:space="0" w:color="auto"/>
            </w:tcBorders>
            <w:vAlign w:val="center"/>
          </w:tcPr>
          <w:p w:rsidR="0053136C" w:rsidRPr="00647464" w:rsidRDefault="0053136C" w:rsidP="0095332C">
            <w:pPr>
              <w:spacing w:after="0" w:line="256" w:lineRule="auto"/>
              <w:rPr>
                <w:sz w:val="28"/>
                <w:szCs w:val="28"/>
                <w:lang w:eastAsia="ar-SA"/>
              </w:rPr>
            </w:pPr>
            <w:r w:rsidRPr="00647464">
              <w:rPr>
                <w:sz w:val="28"/>
                <w:szCs w:val="28"/>
                <w:lang w:eastAsia="ar-SA"/>
              </w:rPr>
              <w:t>8.</w:t>
            </w:r>
          </w:p>
        </w:tc>
        <w:tc>
          <w:tcPr>
            <w:tcW w:w="5389" w:type="dxa"/>
            <w:tcBorders>
              <w:top w:val="single" w:sz="4" w:space="0" w:color="auto"/>
              <w:left w:val="single" w:sz="4" w:space="0" w:color="auto"/>
              <w:right w:val="single" w:sz="4" w:space="0" w:color="auto"/>
            </w:tcBorders>
          </w:tcPr>
          <w:p w:rsidR="0053136C" w:rsidRPr="0010175F" w:rsidRDefault="0053136C" w:rsidP="0095332C">
            <w:pPr>
              <w:suppressAutoHyphens/>
              <w:spacing w:after="0"/>
              <w:jc w:val="left"/>
              <w:rPr>
                <w:sz w:val="28"/>
                <w:szCs w:val="28"/>
                <w:lang w:eastAsia="ar-SA"/>
              </w:rPr>
            </w:pPr>
            <w:r w:rsidRPr="0010175F">
              <w:rPr>
                <w:sz w:val="28"/>
                <w:szCs w:val="28"/>
              </w:rPr>
              <w:t>Размер процентной ставки за пользование денежными средствами на среднедневной остаток денежных средств на специальном счете и на счете регионального оператора независимо от суммы остатка и без условия поддержания неснижаемого остатка</w:t>
            </w:r>
            <w:r w:rsidRPr="0010175F">
              <w:rPr>
                <w:sz w:val="28"/>
                <w:szCs w:val="28"/>
                <w:lang w:eastAsia="ar-SA"/>
              </w:rPr>
              <w:tab/>
            </w:r>
          </w:p>
        </w:tc>
        <w:tc>
          <w:tcPr>
            <w:tcW w:w="3685" w:type="dxa"/>
            <w:tcBorders>
              <w:top w:val="single" w:sz="4" w:space="0" w:color="auto"/>
              <w:left w:val="single" w:sz="4" w:space="0" w:color="auto"/>
              <w:right w:val="single" w:sz="4" w:space="0" w:color="auto"/>
            </w:tcBorders>
          </w:tcPr>
          <w:p w:rsidR="0053136C" w:rsidRPr="00647464" w:rsidRDefault="0053136C" w:rsidP="0095332C">
            <w:pPr>
              <w:widowControl w:val="0"/>
              <w:tabs>
                <w:tab w:val="left" w:pos="1097"/>
              </w:tabs>
              <w:suppressAutoHyphens/>
              <w:autoSpaceDE w:val="0"/>
              <w:autoSpaceDN w:val="0"/>
              <w:adjustRightInd w:val="0"/>
              <w:spacing w:after="0"/>
              <w:ind w:hanging="8"/>
              <w:rPr>
                <w:sz w:val="28"/>
                <w:szCs w:val="28"/>
                <w:lang w:eastAsia="ar-SA"/>
              </w:rPr>
            </w:pPr>
          </w:p>
        </w:tc>
      </w:tr>
      <w:tr w:rsidR="0053136C" w:rsidRPr="00647464" w:rsidTr="0053136C">
        <w:trPr>
          <w:trHeight w:val="1315"/>
        </w:trPr>
        <w:tc>
          <w:tcPr>
            <w:tcW w:w="594" w:type="dxa"/>
            <w:tcBorders>
              <w:top w:val="single" w:sz="4" w:space="0" w:color="auto"/>
              <w:left w:val="single" w:sz="4" w:space="0" w:color="auto"/>
              <w:right w:val="single" w:sz="4" w:space="0" w:color="auto"/>
            </w:tcBorders>
          </w:tcPr>
          <w:p w:rsidR="0053136C" w:rsidRPr="00647464" w:rsidRDefault="0053136C" w:rsidP="0095332C">
            <w:pPr>
              <w:tabs>
                <w:tab w:val="left" w:pos="399"/>
              </w:tabs>
              <w:suppressAutoHyphens/>
              <w:spacing w:after="0"/>
              <w:rPr>
                <w:sz w:val="28"/>
                <w:szCs w:val="28"/>
                <w:lang w:eastAsia="ar-SA"/>
              </w:rPr>
            </w:pPr>
            <w:r w:rsidRPr="00647464">
              <w:rPr>
                <w:sz w:val="28"/>
                <w:szCs w:val="28"/>
                <w:lang w:eastAsia="ar-SA"/>
              </w:rPr>
              <w:t>9.</w:t>
            </w:r>
          </w:p>
        </w:tc>
        <w:tc>
          <w:tcPr>
            <w:tcW w:w="5389" w:type="dxa"/>
            <w:tcBorders>
              <w:top w:val="single" w:sz="4" w:space="0" w:color="auto"/>
              <w:left w:val="single" w:sz="4" w:space="0" w:color="auto"/>
              <w:right w:val="single" w:sz="4" w:space="0" w:color="auto"/>
            </w:tcBorders>
          </w:tcPr>
          <w:p w:rsidR="0053136C" w:rsidRPr="0010175F" w:rsidRDefault="0053136C" w:rsidP="0095332C">
            <w:pPr>
              <w:widowControl w:val="0"/>
              <w:tabs>
                <w:tab w:val="left" w:pos="1097"/>
              </w:tabs>
              <w:suppressAutoHyphens/>
              <w:autoSpaceDE w:val="0"/>
              <w:autoSpaceDN w:val="0"/>
              <w:adjustRightInd w:val="0"/>
              <w:spacing w:after="0"/>
              <w:ind w:hanging="8"/>
              <w:jc w:val="left"/>
              <w:rPr>
                <w:sz w:val="28"/>
                <w:szCs w:val="28"/>
                <w:lang w:eastAsia="ar-SA"/>
              </w:rPr>
            </w:pPr>
            <w:r w:rsidRPr="0010175F">
              <w:rPr>
                <w:sz w:val="28"/>
                <w:szCs w:val="28"/>
              </w:rPr>
              <w:t xml:space="preserve">Наличие собственного корреспондентского </w:t>
            </w:r>
            <w:proofErr w:type="spellStart"/>
            <w:r w:rsidRPr="0010175F">
              <w:rPr>
                <w:sz w:val="28"/>
                <w:szCs w:val="28"/>
              </w:rPr>
              <w:t>субсчета</w:t>
            </w:r>
            <w:proofErr w:type="spellEnd"/>
            <w:r w:rsidRPr="0010175F">
              <w:rPr>
                <w:sz w:val="28"/>
                <w:szCs w:val="28"/>
              </w:rPr>
              <w:t xml:space="preserve"> в ГРКЦ Главного Управления Банка России по Новгородской области</w:t>
            </w:r>
          </w:p>
        </w:tc>
        <w:tc>
          <w:tcPr>
            <w:tcW w:w="3685" w:type="dxa"/>
            <w:tcBorders>
              <w:top w:val="single" w:sz="4" w:space="0" w:color="auto"/>
              <w:left w:val="single" w:sz="4" w:space="0" w:color="auto"/>
              <w:right w:val="single" w:sz="4" w:space="0" w:color="auto"/>
            </w:tcBorders>
          </w:tcPr>
          <w:p w:rsidR="0053136C" w:rsidRPr="00647464" w:rsidRDefault="0053136C" w:rsidP="0095332C">
            <w:pPr>
              <w:widowControl w:val="0"/>
              <w:tabs>
                <w:tab w:val="left" w:pos="1097"/>
              </w:tabs>
              <w:suppressAutoHyphens/>
              <w:autoSpaceDE w:val="0"/>
              <w:autoSpaceDN w:val="0"/>
              <w:adjustRightInd w:val="0"/>
              <w:spacing w:after="0"/>
              <w:ind w:hanging="8"/>
              <w:rPr>
                <w:sz w:val="28"/>
                <w:szCs w:val="28"/>
                <w:lang w:eastAsia="ar-SA"/>
              </w:rPr>
            </w:pPr>
          </w:p>
        </w:tc>
      </w:tr>
      <w:tr w:rsidR="0053136C" w:rsidRPr="00647464" w:rsidTr="0053136C">
        <w:trPr>
          <w:trHeight w:val="649"/>
        </w:trPr>
        <w:tc>
          <w:tcPr>
            <w:tcW w:w="594" w:type="dxa"/>
            <w:tcBorders>
              <w:top w:val="single" w:sz="4" w:space="0" w:color="auto"/>
              <w:left w:val="single" w:sz="4" w:space="0" w:color="auto"/>
              <w:right w:val="single" w:sz="4" w:space="0" w:color="auto"/>
            </w:tcBorders>
          </w:tcPr>
          <w:p w:rsidR="0053136C" w:rsidRPr="00647464" w:rsidRDefault="0053136C" w:rsidP="0095332C">
            <w:pPr>
              <w:tabs>
                <w:tab w:val="left" w:pos="399"/>
              </w:tabs>
              <w:suppressAutoHyphens/>
              <w:spacing w:after="0"/>
              <w:rPr>
                <w:sz w:val="28"/>
                <w:szCs w:val="28"/>
                <w:lang w:eastAsia="ar-SA"/>
              </w:rPr>
            </w:pPr>
            <w:r w:rsidRPr="00647464">
              <w:rPr>
                <w:sz w:val="28"/>
                <w:szCs w:val="28"/>
                <w:lang w:eastAsia="ar-SA"/>
              </w:rPr>
              <w:t>10.</w:t>
            </w:r>
          </w:p>
        </w:tc>
        <w:tc>
          <w:tcPr>
            <w:tcW w:w="5389" w:type="dxa"/>
            <w:tcBorders>
              <w:top w:val="single" w:sz="4" w:space="0" w:color="auto"/>
              <w:left w:val="single" w:sz="4" w:space="0" w:color="auto"/>
              <w:right w:val="single" w:sz="4" w:space="0" w:color="auto"/>
            </w:tcBorders>
          </w:tcPr>
          <w:p w:rsidR="0053136C" w:rsidRPr="0010175F" w:rsidRDefault="0053136C" w:rsidP="0095332C">
            <w:pPr>
              <w:jc w:val="left"/>
              <w:rPr>
                <w:sz w:val="28"/>
                <w:szCs w:val="28"/>
                <w:lang w:eastAsia="ar-SA"/>
              </w:rPr>
            </w:pPr>
            <w:r w:rsidRPr="0010175F">
              <w:rPr>
                <w:sz w:val="28"/>
                <w:szCs w:val="28"/>
              </w:rPr>
              <w:t>Величина уставного капитала</w:t>
            </w:r>
          </w:p>
        </w:tc>
        <w:tc>
          <w:tcPr>
            <w:tcW w:w="3685" w:type="dxa"/>
            <w:tcBorders>
              <w:top w:val="single" w:sz="4" w:space="0" w:color="auto"/>
              <w:left w:val="single" w:sz="4" w:space="0" w:color="auto"/>
              <w:right w:val="single" w:sz="4" w:space="0" w:color="auto"/>
            </w:tcBorders>
          </w:tcPr>
          <w:p w:rsidR="0053136C" w:rsidRPr="00647464" w:rsidRDefault="0053136C" w:rsidP="0095332C">
            <w:pPr>
              <w:rPr>
                <w:sz w:val="28"/>
                <w:szCs w:val="28"/>
                <w:lang w:eastAsia="ar-SA"/>
              </w:rPr>
            </w:pPr>
          </w:p>
        </w:tc>
      </w:tr>
      <w:tr w:rsidR="0053136C" w:rsidRPr="00647464" w:rsidTr="0053136C">
        <w:trPr>
          <w:trHeight w:val="673"/>
        </w:trPr>
        <w:tc>
          <w:tcPr>
            <w:tcW w:w="594" w:type="dxa"/>
            <w:tcBorders>
              <w:top w:val="single" w:sz="4" w:space="0" w:color="auto"/>
              <w:left w:val="single" w:sz="4" w:space="0" w:color="auto"/>
              <w:right w:val="single" w:sz="4" w:space="0" w:color="auto"/>
            </w:tcBorders>
          </w:tcPr>
          <w:p w:rsidR="0053136C" w:rsidRPr="00647464" w:rsidRDefault="0053136C" w:rsidP="0095332C">
            <w:pPr>
              <w:tabs>
                <w:tab w:val="left" w:pos="399"/>
              </w:tabs>
              <w:suppressAutoHyphens/>
              <w:spacing w:after="0"/>
              <w:rPr>
                <w:sz w:val="28"/>
                <w:szCs w:val="28"/>
                <w:lang w:eastAsia="ar-SA"/>
              </w:rPr>
            </w:pPr>
            <w:r w:rsidRPr="00647464">
              <w:rPr>
                <w:sz w:val="28"/>
                <w:szCs w:val="28"/>
                <w:lang w:eastAsia="ar-SA"/>
              </w:rPr>
              <w:t>11.</w:t>
            </w:r>
          </w:p>
        </w:tc>
        <w:tc>
          <w:tcPr>
            <w:tcW w:w="5389" w:type="dxa"/>
            <w:tcBorders>
              <w:top w:val="single" w:sz="4" w:space="0" w:color="auto"/>
              <w:left w:val="single" w:sz="4" w:space="0" w:color="auto"/>
              <w:right w:val="single" w:sz="4" w:space="0" w:color="auto"/>
            </w:tcBorders>
          </w:tcPr>
          <w:p w:rsidR="0053136C" w:rsidRPr="0010175F" w:rsidRDefault="0053136C" w:rsidP="0095332C">
            <w:pPr>
              <w:widowControl w:val="0"/>
              <w:tabs>
                <w:tab w:val="left" w:pos="1097"/>
              </w:tabs>
              <w:suppressAutoHyphens/>
              <w:autoSpaceDE w:val="0"/>
              <w:autoSpaceDN w:val="0"/>
              <w:adjustRightInd w:val="0"/>
              <w:spacing w:after="0"/>
              <w:ind w:hanging="8"/>
              <w:jc w:val="left"/>
              <w:rPr>
                <w:sz w:val="28"/>
                <w:szCs w:val="28"/>
                <w:lang w:eastAsia="ar-SA"/>
              </w:rPr>
            </w:pPr>
            <w:r w:rsidRPr="0010175F">
              <w:rPr>
                <w:sz w:val="28"/>
                <w:szCs w:val="28"/>
              </w:rPr>
              <w:t>Размер доли государственных средств в капитале Участника</w:t>
            </w:r>
            <w:r w:rsidRPr="0010175F">
              <w:rPr>
                <w:sz w:val="28"/>
                <w:szCs w:val="28"/>
                <w:lang w:eastAsia="ar-SA"/>
              </w:rPr>
              <w:t xml:space="preserve">   </w:t>
            </w:r>
          </w:p>
          <w:p w:rsidR="0053136C" w:rsidRPr="0010175F" w:rsidRDefault="0053136C" w:rsidP="0095332C">
            <w:pPr>
              <w:spacing w:before="100" w:beforeAutospacing="1" w:after="100" w:afterAutospacing="1"/>
              <w:jc w:val="left"/>
              <w:rPr>
                <w:sz w:val="28"/>
                <w:szCs w:val="28"/>
                <w:lang w:eastAsia="ar-SA"/>
              </w:rPr>
            </w:pPr>
          </w:p>
        </w:tc>
        <w:tc>
          <w:tcPr>
            <w:tcW w:w="3685" w:type="dxa"/>
            <w:tcBorders>
              <w:top w:val="single" w:sz="4" w:space="0" w:color="auto"/>
              <w:left w:val="single" w:sz="4" w:space="0" w:color="auto"/>
              <w:right w:val="single" w:sz="4" w:space="0" w:color="auto"/>
            </w:tcBorders>
          </w:tcPr>
          <w:p w:rsidR="0053136C" w:rsidRPr="00647464" w:rsidRDefault="0053136C" w:rsidP="0095332C">
            <w:pPr>
              <w:spacing w:before="100" w:beforeAutospacing="1" w:after="100" w:afterAutospacing="1"/>
              <w:rPr>
                <w:sz w:val="28"/>
                <w:szCs w:val="28"/>
              </w:rPr>
            </w:pPr>
          </w:p>
        </w:tc>
      </w:tr>
    </w:tbl>
    <w:p w:rsidR="00E53158" w:rsidRPr="009262B2" w:rsidRDefault="00E53158" w:rsidP="00E53158">
      <w:pPr>
        <w:widowControl w:val="0"/>
        <w:spacing w:after="0"/>
        <w:rPr>
          <w:b/>
          <w:kern w:val="32"/>
        </w:rPr>
      </w:pPr>
    </w:p>
    <w:p w:rsidR="00E53158" w:rsidRPr="009262B2" w:rsidRDefault="00E53158" w:rsidP="00E53158">
      <w:pPr>
        <w:widowControl w:val="0"/>
        <w:spacing w:after="0"/>
        <w:rPr>
          <w:b/>
          <w:kern w:val="32"/>
        </w:rPr>
      </w:pPr>
    </w:p>
    <w:p w:rsidR="00E53158" w:rsidRPr="009262B2" w:rsidRDefault="00E53158" w:rsidP="00E53158">
      <w:pPr>
        <w:widowControl w:val="0"/>
        <w:spacing w:after="0"/>
        <w:rPr>
          <w:kern w:val="32"/>
        </w:rPr>
      </w:pPr>
      <w:r w:rsidRPr="009262B2">
        <w:rPr>
          <w:b/>
          <w:kern w:val="32"/>
        </w:rPr>
        <w:t>Руководитель организации</w:t>
      </w:r>
      <w:r w:rsidRPr="009262B2">
        <w:rPr>
          <w:kern w:val="32"/>
        </w:rPr>
        <w:t xml:space="preserve"> _____________________ (Фамилия И.О.)</w:t>
      </w:r>
    </w:p>
    <w:p w:rsidR="00E53158" w:rsidRPr="009262B2" w:rsidRDefault="00E53158" w:rsidP="00E53158">
      <w:pPr>
        <w:spacing w:before="100" w:beforeAutospacing="1" w:after="100" w:afterAutospacing="1"/>
        <w:rPr>
          <w:sz w:val="28"/>
          <w:szCs w:val="28"/>
        </w:rPr>
      </w:pPr>
      <w:r w:rsidRPr="009262B2">
        <w:rPr>
          <w:i/>
          <w:kern w:val="32"/>
          <w:vertAlign w:val="superscript"/>
        </w:rPr>
        <w:t>М.П.</w:t>
      </w:r>
    </w:p>
    <w:p w:rsidR="00E53158" w:rsidRPr="009262B2" w:rsidRDefault="00E53158" w:rsidP="00E53158">
      <w:pPr>
        <w:spacing w:before="100" w:beforeAutospacing="1" w:after="100" w:afterAutospacing="1"/>
        <w:rPr>
          <w:sz w:val="28"/>
          <w:szCs w:val="28"/>
        </w:rPr>
      </w:pPr>
    </w:p>
    <w:p w:rsidR="00E53158" w:rsidRPr="009262B2" w:rsidRDefault="00E53158" w:rsidP="006A03B5"/>
    <w:p w:rsidR="00E53158" w:rsidRPr="009262B2" w:rsidRDefault="00E53158" w:rsidP="006A03B5"/>
    <w:p w:rsidR="00E53158" w:rsidRPr="009262B2" w:rsidRDefault="00E53158" w:rsidP="006A03B5"/>
    <w:p w:rsidR="00E53158" w:rsidRPr="009262B2" w:rsidRDefault="00E53158" w:rsidP="006A03B5"/>
    <w:p w:rsidR="00E53158" w:rsidRPr="009262B2" w:rsidRDefault="00E53158" w:rsidP="006A03B5"/>
    <w:p w:rsidR="00E53158" w:rsidRPr="009262B2" w:rsidRDefault="00E53158" w:rsidP="006A03B5"/>
    <w:p w:rsidR="00E53158" w:rsidRPr="009262B2" w:rsidRDefault="00E53158" w:rsidP="006A03B5"/>
    <w:p w:rsidR="00D5120F" w:rsidRDefault="00D5120F" w:rsidP="0010175F">
      <w:pPr>
        <w:widowControl w:val="0"/>
      </w:pPr>
    </w:p>
    <w:p w:rsidR="0010175F" w:rsidRDefault="0010175F" w:rsidP="0010175F">
      <w:pPr>
        <w:widowControl w:val="0"/>
      </w:pPr>
    </w:p>
    <w:p w:rsidR="0010175F" w:rsidRDefault="0010175F" w:rsidP="0010175F">
      <w:pPr>
        <w:widowControl w:val="0"/>
      </w:pPr>
    </w:p>
    <w:p w:rsidR="00E01548" w:rsidRDefault="00E01548" w:rsidP="0010175F">
      <w:pPr>
        <w:widowControl w:val="0"/>
      </w:pPr>
    </w:p>
    <w:p w:rsidR="00E01548" w:rsidRDefault="00E01548" w:rsidP="0010175F">
      <w:pPr>
        <w:widowControl w:val="0"/>
      </w:pPr>
    </w:p>
    <w:p w:rsidR="0010175F" w:rsidRDefault="0010175F" w:rsidP="0010175F">
      <w:pPr>
        <w:widowControl w:val="0"/>
      </w:pPr>
    </w:p>
    <w:p w:rsidR="00FF1A29" w:rsidRDefault="00FF1A29" w:rsidP="0010175F">
      <w:pPr>
        <w:widowControl w:val="0"/>
        <w:rPr>
          <w:b/>
        </w:rPr>
      </w:pPr>
    </w:p>
    <w:p w:rsidR="008771E1" w:rsidRPr="009262B2" w:rsidRDefault="00DC3CA4" w:rsidP="008771E1">
      <w:pPr>
        <w:widowControl w:val="0"/>
        <w:jc w:val="right"/>
        <w:rPr>
          <w:b/>
        </w:rPr>
      </w:pPr>
      <w:r>
        <w:rPr>
          <w:b/>
        </w:rPr>
        <w:lastRenderedPageBreak/>
        <w:t>Приложение № 3</w:t>
      </w:r>
    </w:p>
    <w:p w:rsidR="008771E1" w:rsidRPr="009262B2" w:rsidRDefault="008771E1" w:rsidP="008771E1">
      <w:pPr>
        <w:widowControl w:val="0"/>
        <w:jc w:val="right"/>
        <w:rPr>
          <w:b/>
        </w:rPr>
      </w:pPr>
      <w:r w:rsidRPr="009262B2">
        <w:rPr>
          <w:b/>
        </w:rPr>
        <w:t xml:space="preserve"> </w:t>
      </w:r>
      <w:r w:rsidR="00103C42" w:rsidRPr="009262B2">
        <w:rPr>
          <w:b/>
        </w:rPr>
        <w:t xml:space="preserve">к </w:t>
      </w:r>
      <w:r w:rsidRPr="009262B2">
        <w:rPr>
          <w:b/>
        </w:rPr>
        <w:t>конкурсной документации</w:t>
      </w:r>
    </w:p>
    <w:p w:rsidR="008771E1" w:rsidRPr="009262B2" w:rsidRDefault="008771E1" w:rsidP="008771E1">
      <w:pPr>
        <w:widowControl w:val="0"/>
      </w:pPr>
      <w:r w:rsidRPr="009262B2">
        <w:t>На бланке организации</w:t>
      </w:r>
    </w:p>
    <w:p w:rsidR="008771E1" w:rsidRPr="009262B2" w:rsidRDefault="008771E1" w:rsidP="008771E1">
      <w:pPr>
        <w:widowControl w:val="0"/>
      </w:pPr>
    </w:p>
    <w:p w:rsidR="008771E1" w:rsidRPr="009262B2" w:rsidRDefault="008771E1" w:rsidP="008771E1">
      <w:pPr>
        <w:widowControl w:val="0"/>
      </w:pPr>
    </w:p>
    <w:p w:rsidR="008771E1" w:rsidRPr="009262B2" w:rsidRDefault="008771E1" w:rsidP="008771E1">
      <w:pPr>
        <w:widowControl w:val="0"/>
      </w:pPr>
      <w:r w:rsidRPr="009262B2">
        <w:t>Дата, исх. номер</w:t>
      </w:r>
    </w:p>
    <w:p w:rsidR="008771E1" w:rsidRPr="009262B2" w:rsidRDefault="008771E1" w:rsidP="008771E1">
      <w:pPr>
        <w:jc w:val="right"/>
      </w:pPr>
    </w:p>
    <w:p w:rsidR="008771E1" w:rsidRPr="009262B2" w:rsidRDefault="008771E1" w:rsidP="008771E1">
      <w:pPr>
        <w:ind w:left="-426" w:right="566"/>
        <w:jc w:val="center"/>
        <w:rPr>
          <w:b/>
        </w:rPr>
      </w:pPr>
    </w:p>
    <w:p w:rsidR="008771E1" w:rsidRPr="009262B2" w:rsidRDefault="008771E1" w:rsidP="00D5120F">
      <w:pPr>
        <w:spacing w:after="0"/>
        <w:jc w:val="center"/>
        <w:rPr>
          <w:b/>
        </w:rPr>
      </w:pPr>
      <w:r w:rsidRPr="009262B2">
        <w:rPr>
          <w:b/>
        </w:rPr>
        <w:t>ОПИСЬ ДОКУМЕНТОВ,</w:t>
      </w:r>
    </w:p>
    <w:p w:rsidR="008771E1" w:rsidRPr="00186AA9" w:rsidRDefault="008771E1" w:rsidP="00D5120F">
      <w:pPr>
        <w:spacing w:after="0"/>
        <w:jc w:val="center"/>
        <w:rPr>
          <w:sz w:val="22"/>
          <w:szCs w:val="22"/>
        </w:rPr>
      </w:pPr>
      <w:r w:rsidRPr="00186AA9">
        <w:rPr>
          <w:sz w:val="22"/>
          <w:szCs w:val="22"/>
        </w:rPr>
        <w:t xml:space="preserve">представляемых для участия в конкурсе </w:t>
      </w:r>
      <w:r w:rsidRPr="00186AA9">
        <w:rPr>
          <w:rFonts w:eastAsia="Calibri"/>
          <w:sz w:val="22"/>
          <w:szCs w:val="22"/>
        </w:rPr>
        <w:t>по отбору</w:t>
      </w:r>
    </w:p>
    <w:p w:rsidR="008771E1" w:rsidRPr="00186AA9" w:rsidRDefault="00103C42" w:rsidP="00D5120F">
      <w:pPr>
        <w:autoSpaceDE w:val="0"/>
        <w:autoSpaceDN w:val="0"/>
        <w:adjustRightInd w:val="0"/>
        <w:spacing w:after="0"/>
        <w:contextualSpacing/>
        <w:jc w:val="center"/>
        <w:rPr>
          <w:rFonts w:eastAsia="Calibri"/>
          <w:sz w:val="22"/>
          <w:szCs w:val="22"/>
        </w:rPr>
      </w:pPr>
      <w:r w:rsidRPr="00186AA9">
        <w:rPr>
          <w:rFonts w:eastAsia="Calibri"/>
          <w:sz w:val="22"/>
          <w:szCs w:val="22"/>
        </w:rPr>
        <w:t xml:space="preserve">российской </w:t>
      </w:r>
      <w:r w:rsidR="008771E1" w:rsidRPr="00186AA9">
        <w:rPr>
          <w:rFonts w:eastAsia="Calibri"/>
          <w:sz w:val="22"/>
          <w:szCs w:val="22"/>
        </w:rPr>
        <w:t>кредитной организации на право заключ</w:t>
      </w:r>
      <w:r w:rsidR="00B80D90">
        <w:rPr>
          <w:rFonts w:eastAsia="Calibri"/>
          <w:sz w:val="22"/>
          <w:szCs w:val="22"/>
        </w:rPr>
        <w:t>ения договора на открытие счета</w:t>
      </w:r>
      <w:r w:rsidR="008771E1" w:rsidRPr="00186AA9">
        <w:rPr>
          <w:rFonts w:eastAsia="Calibri"/>
          <w:sz w:val="22"/>
          <w:szCs w:val="22"/>
        </w:rPr>
        <w:t xml:space="preserve"> и специальных счетов</w:t>
      </w:r>
      <w:r w:rsidR="00472E6E" w:rsidRPr="00186AA9">
        <w:rPr>
          <w:rFonts w:eastAsia="Calibri"/>
          <w:sz w:val="22"/>
          <w:szCs w:val="22"/>
        </w:rPr>
        <w:t xml:space="preserve"> </w:t>
      </w:r>
      <w:r w:rsidR="00186AA9" w:rsidRPr="00186AA9">
        <w:rPr>
          <w:sz w:val="22"/>
          <w:szCs w:val="22"/>
        </w:rPr>
        <w:t>со специализированно</w:t>
      </w:r>
      <w:r w:rsidR="009D2759">
        <w:rPr>
          <w:sz w:val="22"/>
          <w:szCs w:val="22"/>
        </w:rPr>
        <w:t>й некоммерческой организацией «Региональный ф</w:t>
      </w:r>
      <w:r w:rsidR="00186AA9" w:rsidRPr="00186AA9">
        <w:rPr>
          <w:sz w:val="22"/>
          <w:szCs w:val="22"/>
        </w:rPr>
        <w:t>онд капитального ремонта многоквартирных домов, расположенных на территории Новгородской области»</w:t>
      </w:r>
    </w:p>
    <w:p w:rsidR="008771E1" w:rsidRPr="009262B2" w:rsidRDefault="008771E1" w:rsidP="008771E1">
      <w:pPr>
        <w:ind w:left="-426" w:right="566"/>
        <w:jc w:val="center"/>
      </w:pPr>
    </w:p>
    <w:p w:rsidR="008771E1" w:rsidRPr="009262B2" w:rsidRDefault="00D5120F" w:rsidP="008771E1">
      <w:pPr>
        <w:ind w:left="-426" w:right="-49"/>
        <w:rPr>
          <w:u w:val="single"/>
        </w:rPr>
      </w:pPr>
      <w:r>
        <w:t xml:space="preserve">       </w:t>
      </w:r>
      <w:r w:rsidR="008771E1" w:rsidRPr="009262B2">
        <w:t>Настоящим _____________________________________________________________________</w:t>
      </w:r>
    </w:p>
    <w:p w:rsidR="008771E1" w:rsidRPr="009262B2" w:rsidRDefault="008771E1" w:rsidP="008771E1">
      <w:pPr>
        <w:ind w:left="-426" w:right="566"/>
      </w:pPr>
      <w:r w:rsidRPr="009262B2">
        <w:t xml:space="preserve">                                               (наименование претендента) </w:t>
      </w:r>
    </w:p>
    <w:p w:rsidR="008771E1" w:rsidRPr="009262B2" w:rsidRDefault="008771E1" w:rsidP="008771E1">
      <w:pPr>
        <w:autoSpaceDE w:val="0"/>
        <w:autoSpaceDN w:val="0"/>
        <w:adjustRightInd w:val="0"/>
        <w:contextualSpacing/>
        <w:rPr>
          <w:rFonts w:eastAsia="Calibri"/>
        </w:rPr>
      </w:pPr>
      <w:r w:rsidRPr="009262B2">
        <w:t>подтверждает, что для участия в конкурсе по</w:t>
      </w:r>
      <w:r w:rsidRPr="009262B2">
        <w:rPr>
          <w:rFonts w:eastAsia="Calibri"/>
        </w:rPr>
        <w:t xml:space="preserve"> отбору</w:t>
      </w:r>
      <w:r w:rsidR="00564442" w:rsidRPr="009262B2">
        <w:rPr>
          <w:rFonts w:eastAsia="Calibri"/>
        </w:rPr>
        <w:t xml:space="preserve"> российской</w:t>
      </w:r>
      <w:r w:rsidRPr="009262B2">
        <w:rPr>
          <w:rFonts w:eastAsia="Calibri"/>
        </w:rPr>
        <w:t xml:space="preserve"> кредитной организации на право заключения договора на открытие счет</w:t>
      </w:r>
      <w:r w:rsidR="00252CBA">
        <w:rPr>
          <w:rFonts w:eastAsia="Calibri"/>
        </w:rPr>
        <w:t>а</w:t>
      </w:r>
      <w:r w:rsidRPr="009262B2">
        <w:rPr>
          <w:rFonts w:eastAsia="Calibri"/>
        </w:rPr>
        <w:t xml:space="preserve"> и специальных с</w:t>
      </w:r>
      <w:r w:rsidR="00B80D90">
        <w:rPr>
          <w:rFonts w:eastAsia="Calibri"/>
        </w:rPr>
        <w:t>чет</w:t>
      </w:r>
      <w:r w:rsidR="00252CBA">
        <w:rPr>
          <w:rFonts w:eastAsia="Calibri"/>
        </w:rPr>
        <w:t>ов</w:t>
      </w:r>
      <w:r w:rsidR="007C5160">
        <w:rPr>
          <w:rFonts w:eastAsia="Calibri"/>
        </w:rPr>
        <w:t xml:space="preserve"> </w:t>
      </w:r>
      <w:r w:rsidR="00186AA9">
        <w:t xml:space="preserve">со специализированной некоммерческой организацией </w:t>
      </w:r>
      <w:r w:rsidR="00186AA9" w:rsidRPr="0098390E">
        <w:t>«</w:t>
      </w:r>
      <w:r w:rsidR="00186AA9">
        <w:t>Фонд капитального ремонта многоквартирных домов, расположенных на территории Новгородской области</w:t>
      </w:r>
      <w:r w:rsidR="00186AA9" w:rsidRPr="0098390E">
        <w:t>»</w:t>
      </w:r>
      <w:r w:rsidR="007C5160">
        <w:rPr>
          <w:rFonts w:eastAsia="Calibri"/>
        </w:rPr>
        <w:t>,</w:t>
      </w:r>
      <w:r w:rsidRPr="009262B2">
        <w:rPr>
          <w:rFonts w:eastAsia="Calibri"/>
        </w:rPr>
        <w:t xml:space="preserve"> </w:t>
      </w:r>
      <w:r w:rsidRPr="009262B2">
        <w:t>направляются нижеперечисленные документы.</w:t>
      </w:r>
    </w:p>
    <w:p w:rsidR="008771E1" w:rsidRPr="009262B2" w:rsidRDefault="008771E1" w:rsidP="008771E1">
      <w:pPr>
        <w:ind w:left="142"/>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796"/>
        <w:gridCol w:w="1276"/>
      </w:tblGrid>
      <w:tr w:rsidR="008771E1" w:rsidRPr="009262B2" w:rsidTr="00943D76">
        <w:trPr>
          <w:tblHeader/>
          <w:jc w:val="center"/>
        </w:trPr>
        <w:tc>
          <w:tcPr>
            <w:tcW w:w="851" w:type="dxa"/>
            <w:shd w:val="clear" w:color="000000" w:fill="auto"/>
            <w:vAlign w:val="center"/>
          </w:tcPr>
          <w:p w:rsidR="008771E1" w:rsidRPr="009262B2" w:rsidRDefault="008771E1" w:rsidP="007E6AD0">
            <w:pPr>
              <w:ind w:left="142"/>
              <w:jc w:val="center"/>
              <w:rPr>
                <w:b/>
              </w:rPr>
            </w:pPr>
            <w:r w:rsidRPr="009262B2">
              <w:rPr>
                <w:b/>
              </w:rPr>
              <w:t>№№ п\п</w:t>
            </w:r>
          </w:p>
        </w:tc>
        <w:tc>
          <w:tcPr>
            <w:tcW w:w="7796" w:type="dxa"/>
            <w:shd w:val="clear" w:color="000000" w:fill="auto"/>
            <w:vAlign w:val="center"/>
          </w:tcPr>
          <w:p w:rsidR="008771E1" w:rsidRPr="009262B2" w:rsidRDefault="008771E1" w:rsidP="007E6AD0">
            <w:pPr>
              <w:ind w:left="142"/>
              <w:jc w:val="center"/>
              <w:rPr>
                <w:b/>
              </w:rPr>
            </w:pPr>
            <w:r w:rsidRPr="009262B2">
              <w:rPr>
                <w:b/>
              </w:rPr>
              <w:t>Наименование документов</w:t>
            </w:r>
          </w:p>
        </w:tc>
        <w:tc>
          <w:tcPr>
            <w:tcW w:w="1276" w:type="dxa"/>
            <w:shd w:val="clear" w:color="000000" w:fill="auto"/>
          </w:tcPr>
          <w:p w:rsidR="008771E1" w:rsidRPr="009262B2" w:rsidRDefault="008771E1" w:rsidP="007E6AD0">
            <w:pPr>
              <w:rPr>
                <w:b/>
                <w:sz w:val="22"/>
                <w:szCs w:val="22"/>
              </w:rPr>
            </w:pPr>
            <w:r w:rsidRPr="009262B2">
              <w:rPr>
                <w:b/>
                <w:sz w:val="22"/>
                <w:szCs w:val="22"/>
              </w:rPr>
              <w:t xml:space="preserve">№ Страницы </w:t>
            </w:r>
          </w:p>
        </w:tc>
      </w:tr>
      <w:tr w:rsidR="008771E1" w:rsidRPr="009262B2" w:rsidTr="00943D76">
        <w:trPr>
          <w:jc w:val="center"/>
        </w:trPr>
        <w:tc>
          <w:tcPr>
            <w:tcW w:w="851" w:type="dxa"/>
          </w:tcPr>
          <w:p w:rsidR="008771E1" w:rsidRPr="009262B2" w:rsidRDefault="008771E1" w:rsidP="007E6AD0">
            <w:pPr>
              <w:ind w:left="142"/>
              <w:jc w:val="center"/>
              <w:rPr>
                <w:lang w:val="en-US"/>
              </w:rPr>
            </w:pPr>
          </w:p>
        </w:tc>
        <w:tc>
          <w:tcPr>
            <w:tcW w:w="7796" w:type="dxa"/>
          </w:tcPr>
          <w:p w:rsidR="008771E1" w:rsidRPr="009262B2" w:rsidRDefault="008771E1" w:rsidP="007E6AD0">
            <w:pPr>
              <w:ind w:left="28" w:hanging="28"/>
            </w:pPr>
          </w:p>
        </w:tc>
        <w:tc>
          <w:tcPr>
            <w:tcW w:w="1276" w:type="dxa"/>
          </w:tcPr>
          <w:p w:rsidR="008771E1" w:rsidRPr="009262B2" w:rsidRDefault="008771E1" w:rsidP="007E6AD0">
            <w:pPr>
              <w:ind w:left="142"/>
            </w:pPr>
          </w:p>
        </w:tc>
      </w:tr>
      <w:tr w:rsidR="008771E1" w:rsidRPr="009262B2" w:rsidTr="00943D76">
        <w:trPr>
          <w:jc w:val="center"/>
        </w:trPr>
        <w:tc>
          <w:tcPr>
            <w:tcW w:w="851" w:type="dxa"/>
          </w:tcPr>
          <w:p w:rsidR="008771E1" w:rsidRPr="009262B2" w:rsidRDefault="008771E1" w:rsidP="007E6AD0">
            <w:pPr>
              <w:ind w:left="142"/>
              <w:jc w:val="center"/>
            </w:pPr>
          </w:p>
        </w:tc>
        <w:tc>
          <w:tcPr>
            <w:tcW w:w="7796" w:type="dxa"/>
          </w:tcPr>
          <w:p w:rsidR="008771E1" w:rsidRPr="009262B2" w:rsidRDefault="008771E1" w:rsidP="007E6AD0"/>
        </w:tc>
        <w:tc>
          <w:tcPr>
            <w:tcW w:w="1276" w:type="dxa"/>
          </w:tcPr>
          <w:p w:rsidR="008771E1" w:rsidRPr="009262B2" w:rsidRDefault="008771E1" w:rsidP="007E6AD0">
            <w:pPr>
              <w:ind w:left="142"/>
            </w:pPr>
          </w:p>
        </w:tc>
      </w:tr>
      <w:tr w:rsidR="008771E1" w:rsidRPr="009262B2" w:rsidTr="00943D76">
        <w:trPr>
          <w:jc w:val="center"/>
        </w:trPr>
        <w:tc>
          <w:tcPr>
            <w:tcW w:w="851" w:type="dxa"/>
          </w:tcPr>
          <w:p w:rsidR="008771E1" w:rsidRPr="009262B2" w:rsidRDefault="008771E1" w:rsidP="007E6AD0">
            <w:pPr>
              <w:ind w:left="142"/>
              <w:jc w:val="center"/>
              <w:rPr>
                <w:lang w:val="en-US"/>
              </w:rPr>
            </w:pPr>
          </w:p>
        </w:tc>
        <w:tc>
          <w:tcPr>
            <w:tcW w:w="7796" w:type="dxa"/>
          </w:tcPr>
          <w:p w:rsidR="008771E1" w:rsidRPr="009262B2" w:rsidRDefault="008771E1" w:rsidP="007E6AD0">
            <w:pPr>
              <w:ind w:left="28"/>
            </w:pPr>
          </w:p>
        </w:tc>
        <w:tc>
          <w:tcPr>
            <w:tcW w:w="1276" w:type="dxa"/>
          </w:tcPr>
          <w:p w:rsidR="008771E1" w:rsidRPr="009262B2" w:rsidRDefault="008771E1" w:rsidP="007E6AD0">
            <w:pPr>
              <w:ind w:left="142"/>
            </w:pPr>
          </w:p>
        </w:tc>
      </w:tr>
      <w:tr w:rsidR="008771E1" w:rsidRPr="009262B2" w:rsidTr="00943D76">
        <w:trPr>
          <w:jc w:val="center"/>
        </w:trPr>
        <w:tc>
          <w:tcPr>
            <w:tcW w:w="8647" w:type="dxa"/>
            <w:gridSpan w:val="2"/>
          </w:tcPr>
          <w:p w:rsidR="008771E1" w:rsidRPr="009262B2" w:rsidRDefault="008771E1" w:rsidP="007E6AD0">
            <w:pPr>
              <w:ind w:left="142"/>
              <w:jc w:val="right"/>
            </w:pPr>
            <w:r w:rsidRPr="009262B2">
              <w:rPr>
                <w:b/>
              </w:rPr>
              <w:t>ВСЕГО СТРАНИЦ:</w:t>
            </w:r>
          </w:p>
        </w:tc>
        <w:tc>
          <w:tcPr>
            <w:tcW w:w="1276" w:type="dxa"/>
          </w:tcPr>
          <w:p w:rsidR="008771E1" w:rsidRPr="009262B2" w:rsidRDefault="008771E1" w:rsidP="007E6AD0">
            <w:pPr>
              <w:ind w:left="142"/>
            </w:pPr>
          </w:p>
        </w:tc>
      </w:tr>
    </w:tbl>
    <w:p w:rsidR="008771E1" w:rsidRPr="009262B2" w:rsidRDefault="008771E1" w:rsidP="008771E1">
      <w:pPr>
        <w:spacing w:after="120"/>
        <w:ind w:left="142" w:right="566"/>
      </w:pPr>
    </w:p>
    <w:p w:rsidR="008771E1" w:rsidRPr="009262B2" w:rsidRDefault="008771E1" w:rsidP="008771E1">
      <w:pPr>
        <w:ind w:left="142"/>
        <w:rPr>
          <w:b/>
        </w:rPr>
      </w:pPr>
    </w:p>
    <w:p w:rsidR="008771E1" w:rsidRPr="009262B2" w:rsidRDefault="008771E1" w:rsidP="008771E1">
      <w:pPr>
        <w:ind w:left="142"/>
        <w:rPr>
          <w:b/>
        </w:rPr>
      </w:pPr>
    </w:p>
    <w:p w:rsidR="008771E1" w:rsidRPr="009262B2" w:rsidRDefault="008771E1" w:rsidP="008771E1">
      <w:pPr>
        <w:ind w:left="142"/>
        <w:rPr>
          <w:b/>
        </w:rPr>
      </w:pPr>
    </w:p>
    <w:p w:rsidR="00906F73" w:rsidRDefault="008771E1" w:rsidP="008771E1">
      <w:pPr>
        <w:widowControl w:val="0"/>
      </w:pPr>
      <w:r w:rsidRPr="009262B2">
        <w:rPr>
          <w:b/>
        </w:rPr>
        <w:t>Руководитель организации</w:t>
      </w:r>
      <w:r w:rsidRPr="009262B2">
        <w:t xml:space="preserve"> _____________________ (Фамилия И.О.)</w:t>
      </w:r>
    </w:p>
    <w:p w:rsidR="008771E1" w:rsidRPr="009262B2" w:rsidRDefault="008771E1" w:rsidP="008771E1">
      <w:pPr>
        <w:widowControl w:val="0"/>
        <w:rPr>
          <w:i/>
          <w:vertAlign w:val="superscript"/>
        </w:rPr>
      </w:pPr>
      <w:r w:rsidRPr="009262B2">
        <w:rPr>
          <w:i/>
          <w:vertAlign w:val="superscript"/>
        </w:rPr>
        <w:t>М.П.</w:t>
      </w:r>
      <w:r w:rsidRPr="009262B2">
        <w:rPr>
          <w:i/>
          <w:vertAlign w:val="superscript"/>
        </w:rPr>
        <w:tab/>
      </w:r>
      <w:r w:rsidRPr="009262B2">
        <w:rPr>
          <w:i/>
          <w:vertAlign w:val="superscript"/>
        </w:rPr>
        <w:tab/>
      </w:r>
      <w:r w:rsidRPr="009262B2">
        <w:rPr>
          <w:i/>
          <w:vertAlign w:val="superscript"/>
        </w:rPr>
        <w:tab/>
      </w:r>
      <w:r w:rsidRPr="009262B2">
        <w:rPr>
          <w:i/>
          <w:vertAlign w:val="superscript"/>
        </w:rPr>
        <w:tab/>
      </w:r>
      <w:r w:rsidRPr="009262B2">
        <w:rPr>
          <w:i/>
          <w:vertAlign w:val="superscript"/>
        </w:rPr>
        <w:tab/>
        <w:t>(подпись)</w:t>
      </w:r>
    </w:p>
    <w:p w:rsidR="008771E1" w:rsidRDefault="008771E1" w:rsidP="008771E1">
      <w:pPr>
        <w:ind w:left="142"/>
        <w:rPr>
          <w:vertAlign w:val="superscript"/>
        </w:rPr>
      </w:pPr>
    </w:p>
    <w:p w:rsidR="004E0257" w:rsidRDefault="004E0257" w:rsidP="008771E1">
      <w:pPr>
        <w:ind w:left="142"/>
        <w:rPr>
          <w:vertAlign w:val="superscript"/>
        </w:rPr>
      </w:pPr>
    </w:p>
    <w:p w:rsidR="004E0257" w:rsidRDefault="004E0257" w:rsidP="008771E1">
      <w:pPr>
        <w:ind w:left="142"/>
        <w:rPr>
          <w:vertAlign w:val="superscript"/>
        </w:rPr>
      </w:pPr>
    </w:p>
    <w:p w:rsidR="00DC3CA4" w:rsidRDefault="00DC3CA4" w:rsidP="008771E1">
      <w:pPr>
        <w:ind w:left="142"/>
        <w:rPr>
          <w:vertAlign w:val="superscript"/>
        </w:rPr>
      </w:pPr>
    </w:p>
    <w:p w:rsidR="00DC3CA4" w:rsidRDefault="00DC3CA4" w:rsidP="008771E1">
      <w:pPr>
        <w:ind w:left="142"/>
        <w:rPr>
          <w:vertAlign w:val="superscript"/>
        </w:rPr>
      </w:pPr>
    </w:p>
    <w:p w:rsidR="00DC3CA4" w:rsidRDefault="00DC3CA4" w:rsidP="008771E1">
      <w:pPr>
        <w:ind w:left="142"/>
        <w:rPr>
          <w:vertAlign w:val="superscript"/>
        </w:rPr>
      </w:pPr>
    </w:p>
    <w:p w:rsidR="00DC3CA4" w:rsidRDefault="00DC3CA4" w:rsidP="008771E1">
      <w:pPr>
        <w:ind w:left="142"/>
        <w:rPr>
          <w:vertAlign w:val="superscript"/>
        </w:rPr>
      </w:pPr>
    </w:p>
    <w:p w:rsidR="00FF1A29" w:rsidRDefault="00FF1A29" w:rsidP="008771E1">
      <w:pPr>
        <w:ind w:left="142"/>
        <w:rPr>
          <w:vertAlign w:val="superscript"/>
        </w:rPr>
      </w:pPr>
    </w:p>
    <w:p w:rsidR="00DC3CA4" w:rsidRDefault="00DC3CA4" w:rsidP="008771E1">
      <w:pPr>
        <w:ind w:left="142"/>
        <w:rPr>
          <w:vertAlign w:val="superscript"/>
        </w:rPr>
      </w:pPr>
    </w:p>
    <w:p w:rsidR="00DC3CA4" w:rsidRPr="009262B2" w:rsidRDefault="00DC3CA4" w:rsidP="00DC3CA4">
      <w:pPr>
        <w:widowControl w:val="0"/>
        <w:jc w:val="right"/>
        <w:rPr>
          <w:b/>
        </w:rPr>
      </w:pPr>
      <w:r>
        <w:rPr>
          <w:b/>
        </w:rPr>
        <w:lastRenderedPageBreak/>
        <w:t>Приложение № 4</w:t>
      </w:r>
    </w:p>
    <w:p w:rsidR="00DC3CA4" w:rsidRDefault="00DC3CA4" w:rsidP="00DC3CA4">
      <w:pPr>
        <w:pStyle w:val="afffc"/>
        <w:ind w:left="426" w:firstLine="0"/>
        <w:jc w:val="right"/>
        <w:rPr>
          <w:b/>
        </w:rPr>
      </w:pPr>
      <w:r w:rsidRPr="009262B2">
        <w:rPr>
          <w:b/>
        </w:rPr>
        <w:t xml:space="preserve"> к конкурсной документации</w:t>
      </w:r>
    </w:p>
    <w:p w:rsidR="00DC3CA4" w:rsidRDefault="00DC3CA4" w:rsidP="00DC3CA4">
      <w:pPr>
        <w:pStyle w:val="afffc"/>
        <w:ind w:left="426" w:firstLine="0"/>
        <w:jc w:val="center"/>
        <w:rPr>
          <w:b/>
          <w:sz w:val="28"/>
        </w:rPr>
      </w:pPr>
    </w:p>
    <w:p w:rsidR="00DC3CA4" w:rsidRDefault="00DC3CA4" w:rsidP="00DC3CA4">
      <w:pPr>
        <w:pStyle w:val="afffc"/>
        <w:ind w:left="426" w:firstLine="0"/>
        <w:jc w:val="center"/>
        <w:rPr>
          <w:b/>
          <w:sz w:val="28"/>
        </w:rPr>
      </w:pPr>
      <w:r>
        <w:rPr>
          <w:b/>
          <w:sz w:val="28"/>
        </w:rPr>
        <w:t>Критерии оценки заявок участников конкурсной процедуры</w:t>
      </w:r>
    </w:p>
    <w:p w:rsidR="00DC3CA4" w:rsidRDefault="00DC3CA4" w:rsidP="00DC3CA4">
      <w:pPr>
        <w:pStyle w:val="afffc"/>
        <w:ind w:left="993" w:firstLine="0"/>
        <w:rPr>
          <w:sz w:val="28"/>
        </w:rPr>
      </w:pPr>
    </w:p>
    <w:tbl>
      <w:tblPr>
        <w:tblW w:w="10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3220"/>
        <w:gridCol w:w="5034"/>
        <w:gridCol w:w="1288"/>
      </w:tblGrid>
      <w:tr w:rsidR="00DC3CA4" w:rsidTr="00943D76">
        <w:trPr>
          <w:cantSplit/>
          <w:jc w:val="center"/>
        </w:trPr>
        <w:tc>
          <w:tcPr>
            <w:tcW w:w="679" w:type="dxa"/>
            <w:tcBorders>
              <w:top w:val="single" w:sz="4" w:space="0" w:color="auto"/>
              <w:left w:val="single" w:sz="4" w:space="0" w:color="auto"/>
              <w:bottom w:val="single" w:sz="4" w:space="0" w:color="auto"/>
              <w:right w:val="single" w:sz="4" w:space="0" w:color="auto"/>
            </w:tcBorders>
            <w:hideMark/>
          </w:tcPr>
          <w:p w:rsidR="00DC3CA4" w:rsidRDefault="00DC3CA4" w:rsidP="00A42ADF">
            <w:pPr>
              <w:spacing w:line="256" w:lineRule="auto"/>
              <w:ind w:right="-261"/>
              <w:jc w:val="center"/>
              <w:rPr>
                <w:b/>
                <w:lang w:eastAsia="en-US"/>
              </w:rPr>
            </w:pPr>
            <w:r>
              <w:rPr>
                <w:b/>
                <w:lang w:eastAsia="en-US"/>
              </w:rPr>
              <w:t xml:space="preserve">№ </w:t>
            </w:r>
          </w:p>
          <w:p w:rsidR="00DC3CA4" w:rsidRDefault="00DC3CA4" w:rsidP="00A42ADF">
            <w:pPr>
              <w:spacing w:line="256" w:lineRule="auto"/>
              <w:ind w:right="-261"/>
              <w:jc w:val="center"/>
              <w:rPr>
                <w:b/>
                <w:lang w:eastAsia="en-US"/>
              </w:rPr>
            </w:pPr>
            <w:r>
              <w:rPr>
                <w:b/>
                <w:lang w:eastAsia="en-US"/>
              </w:rPr>
              <w:t>п/п</w:t>
            </w:r>
          </w:p>
        </w:tc>
        <w:tc>
          <w:tcPr>
            <w:tcW w:w="3285" w:type="dxa"/>
            <w:tcBorders>
              <w:top w:val="single" w:sz="4" w:space="0" w:color="auto"/>
              <w:left w:val="single" w:sz="4" w:space="0" w:color="auto"/>
              <w:bottom w:val="single" w:sz="4" w:space="0" w:color="auto"/>
              <w:right w:val="single" w:sz="4" w:space="0" w:color="auto"/>
            </w:tcBorders>
          </w:tcPr>
          <w:p w:rsidR="00DC3CA4" w:rsidRDefault="00DC3CA4" w:rsidP="00A42ADF">
            <w:pPr>
              <w:spacing w:line="256" w:lineRule="auto"/>
              <w:ind w:right="-261"/>
              <w:jc w:val="center"/>
              <w:rPr>
                <w:b/>
                <w:lang w:eastAsia="en-US"/>
              </w:rPr>
            </w:pPr>
            <w:r>
              <w:rPr>
                <w:b/>
                <w:lang w:eastAsia="en-US"/>
              </w:rPr>
              <w:t>Критерий</w:t>
            </w:r>
          </w:p>
          <w:p w:rsidR="00DC3CA4" w:rsidRDefault="00DC3CA4" w:rsidP="00A42ADF">
            <w:pPr>
              <w:spacing w:line="256" w:lineRule="auto"/>
              <w:ind w:right="-261"/>
              <w:jc w:val="center"/>
              <w:rPr>
                <w:b/>
                <w:lang w:eastAsia="en-US"/>
              </w:rPr>
            </w:pPr>
          </w:p>
        </w:tc>
        <w:tc>
          <w:tcPr>
            <w:tcW w:w="5214" w:type="dxa"/>
            <w:tcBorders>
              <w:top w:val="single" w:sz="4" w:space="0" w:color="auto"/>
              <w:left w:val="single" w:sz="4" w:space="0" w:color="auto"/>
              <w:bottom w:val="single" w:sz="4" w:space="0" w:color="auto"/>
              <w:right w:val="single" w:sz="4" w:space="0" w:color="auto"/>
            </w:tcBorders>
            <w:hideMark/>
          </w:tcPr>
          <w:p w:rsidR="00DC3CA4" w:rsidRDefault="00DC3CA4" w:rsidP="00A42ADF">
            <w:pPr>
              <w:spacing w:line="256" w:lineRule="auto"/>
              <w:ind w:right="-261"/>
              <w:jc w:val="center"/>
              <w:rPr>
                <w:b/>
                <w:lang w:eastAsia="en-US"/>
              </w:rPr>
            </w:pPr>
            <w:r>
              <w:rPr>
                <w:b/>
                <w:lang w:eastAsia="en-US"/>
              </w:rPr>
              <w:t xml:space="preserve">Оценка </w:t>
            </w:r>
          </w:p>
        </w:tc>
        <w:tc>
          <w:tcPr>
            <w:tcW w:w="1288" w:type="dxa"/>
            <w:tcBorders>
              <w:top w:val="single" w:sz="4" w:space="0" w:color="auto"/>
              <w:left w:val="single" w:sz="4" w:space="0" w:color="auto"/>
              <w:bottom w:val="single" w:sz="4" w:space="0" w:color="auto"/>
              <w:right w:val="single" w:sz="4" w:space="0" w:color="auto"/>
            </w:tcBorders>
            <w:hideMark/>
          </w:tcPr>
          <w:p w:rsidR="00DC3CA4" w:rsidRDefault="00DC3CA4" w:rsidP="00A42ADF">
            <w:pPr>
              <w:spacing w:line="256" w:lineRule="auto"/>
              <w:ind w:right="-261"/>
              <w:jc w:val="center"/>
              <w:rPr>
                <w:b/>
                <w:lang w:eastAsia="en-US"/>
              </w:rPr>
            </w:pPr>
            <w:r>
              <w:rPr>
                <w:b/>
                <w:lang w:eastAsia="en-US"/>
              </w:rPr>
              <w:t>Величина</w:t>
            </w:r>
          </w:p>
          <w:p w:rsidR="00DC3CA4" w:rsidRDefault="00DC3CA4" w:rsidP="00A42ADF">
            <w:pPr>
              <w:spacing w:line="256" w:lineRule="auto"/>
              <w:ind w:right="-261"/>
              <w:jc w:val="center"/>
              <w:rPr>
                <w:b/>
                <w:lang w:eastAsia="en-US"/>
              </w:rPr>
            </w:pPr>
            <w:r>
              <w:rPr>
                <w:b/>
                <w:lang w:eastAsia="en-US"/>
              </w:rPr>
              <w:t>баллов</w:t>
            </w:r>
          </w:p>
        </w:tc>
      </w:tr>
      <w:tr w:rsidR="00DC3CA4" w:rsidTr="00943D76">
        <w:trPr>
          <w:cantSplit/>
          <w:jc w:val="center"/>
        </w:trPr>
        <w:tc>
          <w:tcPr>
            <w:tcW w:w="679" w:type="dxa"/>
            <w:tcBorders>
              <w:top w:val="single" w:sz="4" w:space="0" w:color="auto"/>
              <w:left w:val="single" w:sz="4" w:space="0" w:color="auto"/>
              <w:bottom w:val="single" w:sz="4" w:space="0" w:color="auto"/>
              <w:right w:val="single" w:sz="4" w:space="0" w:color="auto"/>
            </w:tcBorders>
            <w:hideMark/>
          </w:tcPr>
          <w:p w:rsidR="00DC3CA4" w:rsidRDefault="00DC3CA4" w:rsidP="00A42ADF">
            <w:pPr>
              <w:spacing w:line="256" w:lineRule="auto"/>
              <w:jc w:val="center"/>
              <w:rPr>
                <w:b/>
                <w:lang w:eastAsia="en-US"/>
              </w:rPr>
            </w:pPr>
            <w:r>
              <w:rPr>
                <w:b/>
                <w:lang w:eastAsia="en-US"/>
              </w:rPr>
              <w:t>1</w:t>
            </w:r>
          </w:p>
        </w:tc>
        <w:tc>
          <w:tcPr>
            <w:tcW w:w="3285" w:type="dxa"/>
            <w:tcBorders>
              <w:top w:val="single" w:sz="4" w:space="0" w:color="auto"/>
              <w:left w:val="single" w:sz="4" w:space="0" w:color="auto"/>
              <w:bottom w:val="single" w:sz="4" w:space="0" w:color="auto"/>
              <w:right w:val="single" w:sz="4" w:space="0" w:color="auto"/>
            </w:tcBorders>
            <w:hideMark/>
          </w:tcPr>
          <w:p w:rsidR="00DC3CA4" w:rsidRDefault="00DC3CA4" w:rsidP="00A42ADF">
            <w:pPr>
              <w:spacing w:line="256" w:lineRule="auto"/>
              <w:jc w:val="center"/>
              <w:rPr>
                <w:b/>
                <w:lang w:eastAsia="en-US"/>
              </w:rPr>
            </w:pPr>
            <w:r>
              <w:rPr>
                <w:b/>
                <w:lang w:eastAsia="en-US"/>
              </w:rPr>
              <w:t>2</w:t>
            </w:r>
          </w:p>
        </w:tc>
        <w:tc>
          <w:tcPr>
            <w:tcW w:w="5214" w:type="dxa"/>
            <w:tcBorders>
              <w:top w:val="single" w:sz="4" w:space="0" w:color="auto"/>
              <w:left w:val="single" w:sz="4" w:space="0" w:color="auto"/>
              <w:bottom w:val="single" w:sz="4" w:space="0" w:color="auto"/>
              <w:right w:val="single" w:sz="4" w:space="0" w:color="auto"/>
            </w:tcBorders>
            <w:hideMark/>
          </w:tcPr>
          <w:p w:rsidR="00DC3CA4" w:rsidRDefault="00DC3CA4" w:rsidP="00A42ADF">
            <w:pPr>
              <w:pStyle w:val="56"/>
              <w:keepNext w:val="0"/>
              <w:spacing w:line="256" w:lineRule="auto"/>
              <w:rPr>
                <w:b/>
                <w:szCs w:val="24"/>
              </w:rPr>
            </w:pPr>
            <w:r>
              <w:rPr>
                <w:b/>
                <w:szCs w:val="24"/>
              </w:rPr>
              <w:t>3</w:t>
            </w:r>
          </w:p>
        </w:tc>
        <w:tc>
          <w:tcPr>
            <w:tcW w:w="1288" w:type="dxa"/>
            <w:tcBorders>
              <w:top w:val="single" w:sz="4" w:space="0" w:color="auto"/>
              <w:left w:val="single" w:sz="4" w:space="0" w:color="auto"/>
              <w:bottom w:val="single" w:sz="4" w:space="0" w:color="auto"/>
              <w:right w:val="single" w:sz="4" w:space="0" w:color="auto"/>
            </w:tcBorders>
            <w:vAlign w:val="center"/>
          </w:tcPr>
          <w:p w:rsidR="00DC3CA4" w:rsidRDefault="00DC3CA4" w:rsidP="00A42ADF">
            <w:pPr>
              <w:spacing w:line="256" w:lineRule="auto"/>
              <w:jc w:val="center"/>
              <w:rPr>
                <w:b/>
                <w:lang w:eastAsia="en-US"/>
              </w:rPr>
            </w:pPr>
          </w:p>
        </w:tc>
      </w:tr>
      <w:tr w:rsidR="00DC3CA4" w:rsidTr="00943D76">
        <w:trPr>
          <w:cantSplit/>
          <w:trHeight w:val="968"/>
          <w:jc w:val="center"/>
        </w:trPr>
        <w:tc>
          <w:tcPr>
            <w:tcW w:w="679" w:type="dxa"/>
            <w:vMerge w:val="restart"/>
            <w:tcBorders>
              <w:top w:val="single" w:sz="4" w:space="0" w:color="auto"/>
              <w:left w:val="single" w:sz="4" w:space="0" w:color="auto"/>
              <w:bottom w:val="single" w:sz="4" w:space="0" w:color="auto"/>
              <w:right w:val="single" w:sz="4" w:space="0" w:color="auto"/>
            </w:tcBorders>
            <w:hideMark/>
          </w:tcPr>
          <w:p w:rsidR="00DC3CA4" w:rsidRPr="00FF1A29" w:rsidRDefault="00DC3CA4" w:rsidP="00A42ADF">
            <w:pPr>
              <w:spacing w:line="256" w:lineRule="auto"/>
              <w:jc w:val="center"/>
              <w:rPr>
                <w:sz w:val="22"/>
                <w:szCs w:val="22"/>
                <w:lang w:eastAsia="en-US"/>
              </w:rPr>
            </w:pPr>
            <w:r w:rsidRPr="00FF1A29">
              <w:rPr>
                <w:sz w:val="22"/>
                <w:szCs w:val="22"/>
                <w:lang w:eastAsia="en-US"/>
              </w:rPr>
              <w:t>1.</w:t>
            </w:r>
          </w:p>
        </w:tc>
        <w:tc>
          <w:tcPr>
            <w:tcW w:w="3285" w:type="dxa"/>
            <w:vMerge w:val="restart"/>
            <w:tcBorders>
              <w:top w:val="single" w:sz="4" w:space="0" w:color="auto"/>
              <w:left w:val="single" w:sz="4" w:space="0" w:color="auto"/>
              <w:bottom w:val="single" w:sz="4" w:space="0" w:color="auto"/>
              <w:right w:val="single" w:sz="4" w:space="0" w:color="auto"/>
            </w:tcBorders>
            <w:hideMark/>
          </w:tcPr>
          <w:p w:rsidR="00DC3CA4" w:rsidRPr="00FF1A29" w:rsidRDefault="00DC3CA4" w:rsidP="00A42ADF">
            <w:pPr>
              <w:spacing w:line="256" w:lineRule="auto"/>
              <w:jc w:val="center"/>
              <w:rPr>
                <w:sz w:val="22"/>
                <w:szCs w:val="22"/>
                <w:lang w:eastAsia="en-US"/>
              </w:rPr>
            </w:pPr>
            <w:r w:rsidRPr="00FF1A29">
              <w:rPr>
                <w:sz w:val="22"/>
                <w:szCs w:val="22"/>
                <w:lang w:eastAsia="en-US"/>
              </w:rPr>
              <w:t xml:space="preserve">Стоимость услуг Банка </w:t>
            </w:r>
            <w:proofErr w:type="gramStart"/>
            <w:r w:rsidRPr="00FF1A29">
              <w:rPr>
                <w:sz w:val="22"/>
                <w:szCs w:val="22"/>
                <w:lang w:eastAsia="en-US"/>
              </w:rPr>
              <w:t>за  прием</w:t>
            </w:r>
            <w:proofErr w:type="gramEnd"/>
            <w:r w:rsidRPr="00FF1A29">
              <w:rPr>
                <w:sz w:val="22"/>
                <w:szCs w:val="22"/>
                <w:lang w:eastAsia="en-US"/>
              </w:rPr>
              <w:t xml:space="preserve"> взноса на капитальный ремонт от собственников </w:t>
            </w:r>
          </w:p>
        </w:tc>
        <w:tc>
          <w:tcPr>
            <w:tcW w:w="5214" w:type="dxa"/>
            <w:tcBorders>
              <w:top w:val="single" w:sz="4" w:space="0" w:color="auto"/>
              <w:left w:val="single" w:sz="4" w:space="0" w:color="auto"/>
              <w:bottom w:val="single" w:sz="4" w:space="0" w:color="auto"/>
              <w:right w:val="single" w:sz="4" w:space="0" w:color="auto"/>
            </w:tcBorders>
            <w:hideMark/>
          </w:tcPr>
          <w:p w:rsidR="00DC3CA4" w:rsidRPr="00FF1A29" w:rsidRDefault="00DC3CA4" w:rsidP="00A42ADF">
            <w:pPr>
              <w:pStyle w:val="56"/>
              <w:keepNext w:val="0"/>
              <w:spacing w:line="256" w:lineRule="auto"/>
              <w:jc w:val="both"/>
              <w:rPr>
                <w:sz w:val="22"/>
                <w:szCs w:val="22"/>
              </w:rPr>
            </w:pPr>
            <w:r w:rsidRPr="00FF1A29">
              <w:rPr>
                <w:color w:val="000000"/>
                <w:sz w:val="22"/>
                <w:szCs w:val="22"/>
              </w:rPr>
              <w:t xml:space="preserve">Участнику, предложившему бесплатное предоставление услуг по приему взноса на капитальный ремонт от </w:t>
            </w:r>
            <w:proofErr w:type="gramStart"/>
            <w:r w:rsidRPr="00FF1A29">
              <w:rPr>
                <w:color w:val="000000"/>
                <w:sz w:val="22"/>
                <w:szCs w:val="22"/>
              </w:rPr>
              <w:t>собственников,  присваивается</w:t>
            </w:r>
            <w:proofErr w:type="gramEnd"/>
            <w:r w:rsidRPr="00FF1A29">
              <w:rPr>
                <w:color w:val="000000"/>
                <w:sz w:val="22"/>
                <w:szCs w:val="22"/>
              </w:rPr>
              <w:t xml:space="preserve"> максимальное число баллов.</w:t>
            </w:r>
          </w:p>
        </w:tc>
        <w:tc>
          <w:tcPr>
            <w:tcW w:w="1288" w:type="dxa"/>
            <w:tcBorders>
              <w:top w:val="single" w:sz="4" w:space="0" w:color="auto"/>
              <w:left w:val="single" w:sz="4" w:space="0" w:color="auto"/>
              <w:bottom w:val="single" w:sz="4" w:space="0" w:color="auto"/>
              <w:right w:val="single" w:sz="4" w:space="0" w:color="auto"/>
            </w:tcBorders>
            <w:vAlign w:val="center"/>
            <w:hideMark/>
          </w:tcPr>
          <w:p w:rsidR="00DC3CA4" w:rsidRPr="00FF1A29" w:rsidRDefault="00DC3CA4" w:rsidP="00A42ADF">
            <w:pPr>
              <w:spacing w:line="256" w:lineRule="auto"/>
              <w:jc w:val="center"/>
              <w:rPr>
                <w:sz w:val="22"/>
                <w:szCs w:val="22"/>
                <w:lang w:eastAsia="en-US"/>
              </w:rPr>
            </w:pPr>
            <w:r w:rsidRPr="00FF1A29">
              <w:rPr>
                <w:sz w:val="22"/>
                <w:szCs w:val="22"/>
                <w:lang w:eastAsia="en-US"/>
              </w:rPr>
              <w:t>10 баллов</w:t>
            </w:r>
          </w:p>
        </w:tc>
      </w:tr>
      <w:tr w:rsidR="00DC3CA4" w:rsidTr="00943D76">
        <w:trPr>
          <w:cantSplit/>
          <w:trHeight w:val="9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CA4" w:rsidRPr="00FF1A29" w:rsidRDefault="00DC3CA4" w:rsidP="00A42ADF">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CA4" w:rsidRPr="00FF1A29" w:rsidRDefault="00DC3CA4" w:rsidP="00A42ADF">
            <w:pPr>
              <w:spacing w:line="256" w:lineRule="auto"/>
              <w:rPr>
                <w:sz w:val="22"/>
                <w:szCs w:val="22"/>
                <w:lang w:eastAsia="en-US"/>
              </w:rPr>
            </w:pPr>
          </w:p>
        </w:tc>
        <w:tc>
          <w:tcPr>
            <w:tcW w:w="5214" w:type="dxa"/>
            <w:tcBorders>
              <w:top w:val="single" w:sz="4" w:space="0" w:color="auto"/>
              <w:left w:val="single" w:sz="4" w:space="0" w:color="auto"/>
              <w:bottom w:val="single" w:sz="4" w:space="0" w:color="auto"/>
              <w:right w:val="single" w:sz="4" w:space="0" w:color="auto"/>
            </w:tcBorders>
            <w:hideMark/>
          </w:tcPr>
          <w:p w:rsidR="00DC3CA4" w:rsidRPr="00FF1A29" w:rsidRDefault="00DC3CA4" w:rsidP="00A42ADF">
            <w:pPr>
              <w:pStyle w:val="56"/>
              <w:keepNext w:val="0"/>
              <w:spacing w:line="256" w:lineRule="auto"/>
              <w:jc w:val="both"/>
              <w:rPr>
                <w:color w:val="000000"/>
                <w:sz w:val="22"/>
                <w:szCs w:val="22"/>
              </w:rPr>
            </w:pPr>
            <w:r w:rsidRPr="00FF1A29">
              <w:rPr>
                <w:color w:val="000000"/>
                <w:sz w:val="22"/>
                <w:szCs w:val="22"/>
              </w:rPr>
              <w:t xml:space="preserve">Уменьшение количества баллов производится при наличии какой либо стоимости услуги и последующем увеличении стоимости на </w:t>
            </w:r>
            <w:proofErr w:type="gramStart"/>
            <w:r w:rsidRPr="00FF1A29">
              <w:rPr>
                <w:color w:val="000000"/>
                <w:sz w:val="22"/>
                <w:szCs w:val="22"/>
              </w:rPr>
              <w:t>каждые  1</w:t>
            </w:r>
            <w:proofErr w:type="gramEnd"/>
            <w:r w:rsidRPr="00FF1A29">
              <w:rPr>
                <w:color w:val="000000"/>
                <w:sz w:val="22"/>
                <w:szCs w:val="22"/>
              </w:rPr>
              <w:t xml:space="preserve">% с шагом </w:t>
            </w:r>
            <w:bookmarkStart w:id="17" w:name="_GoBack"/>
            <w:bookmarkEnd w:id="17"/>
            <w:r w:rsidRPr="00FF1A29">
              <w:rPr>
                <w:color w:val="000000"/>
                <w:sz w:val="22"/>
                <w:szCs w:val="22"/>
              </w:rPr>
              <w:t>1 балл.</w:t>
            </w:r>
          </w:p>
        </w:tc>
        <w:tc>
          <w:tcPr>
            <w:tcW w:w="1288" w:type="dxa"/>
            <w:tcBorders>
              <w:top w:val="single" w:sz="4" w:space="0" w:color="auto"/>
              <w:left w:val="single" w:sz="4" w:space="0" w:color="auto"/>
              <w:bottom w:val="single" w:sz="4" w:space="0" w:color="auto"/>
              <w:right w:val="single" w:sz="4" w:space="0" w:color="auto"/>
            </w:tcBorders>
            <w:vAlign w:val="center"/>
            <w:hideMark/>
          </w:tcPr>
          <w:p w:rsidR="00DC3CA4" w:rsidRPr="00FF1A29" w:rsidRDefault="00DC3CA4" w:rsidP="00A42ADF">
            <w:pPr>
              <w:spacing w:line="256" w:lineRule="auto"/>
              <w:jc w:val="center"/>
              <w:rPr>
                <w:sz w:val="22"/>
                <w:szCs w:val="22"/>
                <w:lang w:eastAsia="en-US"/>
              </w:rPr>
            </w:pPr>
            <w:r w:rsidRPr="00FF1A29">
              <w:rPr>
                <w:sz w:val="22"/>
                <w:szCs w:val="22"/>
                <w:lang w:eastAsia="en-US"/>
              </w:rPr>
              <w:t>расчет</w:t>
            </w:r>
          </w:p>
        </w:tc>
      </w:tr>
      <w:tr w:rsidR="00DC3CA4" w:rsidTr="00943D76">
        <w:trPr>
          <w:cantSplit/>
          <w:trHeight w:val="825"/>
          <w:jc w:val="center"/>
        </w:trPr>
        <w:tc>
          <w:tcPr>
            <w:tcW w:w="679" w:type="dxa"/>
            <w:vMerge w:val="restart"/>
            <w:tcBorders>
              <w:top w:val="single" w:sz="4" w:space="0" w:color="auto"/>
              <w:left w:val="single" w:sz="4" w:space="0" w:color="auto"/>
              <w:bottom w:val="single" w:sz="4" w:space="0" w:color="auto"/>
              <w:right w:val="single" w:sz="4" w:space="0" w:color="auto"/>
            </w:tcBorders>
            <w:hideMark/>
          </w:tcPr>
          <w:p w:rsidR="00DC3CA4" w:rsidRPr="00FF1A29" w:rsidRDefault="00DC3CA4" w:rsidP="00A42ADF">
            <w:pPr>
              <w:spacing w:line="256" w:lineRule="auto"/>
              <w:jc w:val="center"/>
              <w:rPr>
                <w:sz w:val="22"/>
                <w:szCs w:val="22"/>
                <w:lang w:eastAsia="en-US"/>
              </w:rPr>
            </w:pPr>
            <w:r w:rsidRPr="00FF1A29">
              <w:rPr>
                <w:sz w:val="22"/>
                <w:szCs w:val="22"/>
                <w:lang w:eastAsia="en-US"/>
              </w:rPr>
              <w:t>2.</w:t>
            </w:r>
          </w:p>
        </w:tc>
        <w:tc>
          <w:tcPr>
            <w:tcW w:w="3285" w:type="dxa"/>
            <w:vMerge w:val="restart"/>
            <w:tcBorders>
              <w:top w:val="single" w:sz="4" w:space="0" w:color="auto"/>
              <w:left w:val="single" w:sz="4" w:space="0" w:color="auto"/>
              <w:bottom w:val="single" w:sz="4" w:space="0" w:color="auto"/>
              <w:right w:val="single" w:sz="4" w:space="0" w:color="auto"/>
            </w:tcBorders>
            <w:hideMark/>
          </w:tcPr>
          <w:p w:rsidR="00DC3CA4" w:rsidRPr="00FF1A29" w:rsidRDefault="00DC3CA4" w:rsidP="00A42ADF">
            <w:pPr>
              <w:spacing w:line="256" w:lineRule="auto"/>
              <w:jc w:val="center"/>
              <w:rPr>
                <w:sz w:val="22"/>
                <w:szCs w:val="22"/>
                <w:lang w:eastAsia="en-US"/>
              </w:rPr>
            </w:pPr>
            <w:r w:rsidRPr="00FF1A29">
              <w:rPr>
                <w:sz w:val="22"/>
                <w:szCs w:val="22"/>
                <w:lang w:eastAsia="en-US"/>
              </w:rPr>
              <w:t>Стоимость услуг Банка по открытию счета</w:t>
            </w:r>
          </w:p>
        </w:tc>
        <w:tc>
          <w:tcPr>
            <w:tcW w:w="5214" w:type="dxa"/>
            <w:tcBorders>
              <w:top w:val="single" w:sz="4" w:space="0" w:color="auto"/>
              <w:left w:val="single" w:sz="4" w:space="0" w:color="auto"/>
              <w:bottom w:val="single" w:sz="4" w:space="0" w:color="auto"/>
              <w:right w:val="single" w:sz="4" w:space="0" w:color="auto"/>
            </w:tcBorders>
            <w:hideMark/>
          </w:tcPr>
          <w:p w:rsidR="00DC3CA4" w:rsidRPr="00FF1A29" w:rsidRDefault="00DC3CA4" w:rsidP="00A42ADF">
            <w:pPr>
              <w:pStyle w:val="56"/>
              <w:keepNext w:val="0"/>
              <w:spacing w:line="256" w:lineRule="auto"/>
              <w:jc w:val="both"/>
              <w:rPr>
                <w:sz w:val="22"/>
                <w:szCs w:val="22"/>
              </w:rPr>
            </w:pPr>
            <w:r w:rsidRPr="00FF1A29">
              <w:rPr>
                <w:color w:val="000000"/>
                <w:sz w:val="22"/>
                <w:szCs w:val="22"/>
              </w:rPr>
              <w:t>Участнику, предложившему бесплатное предоставление услуг по открытию счета, присваивается максимальное число баллов.</w:t>
            </w:r>
          </w:p>
        </w:tc>
        <w:tc>
          <w:tcPr>
            <w:tcW w:w="1288" w:type="dxa"/>
            <w:tcBorders>
              <w:top w:val="single" w:sz="4" w:space="0" w:color="auto"/>
              <w:left w:val="single" w:sz="4" w:space="0" w:color="auto"/>
              <w:bottom w:val="single" w:sz="4" w:space="0" w:color="auto"/>
              <w:right w:val="single" w:sz="4" w:space="0" w:color="auto"/>
            </w:tcBorders>
            <w:vAlign w:val="center"/>
            <w:hideMark/>
          </w:tcPr>
          <w:p w:rsidR="00DC3CA4" w:rsidRPr="00FF1A29" w:rsidRDefault="00DC3CA4" w:rsidP="00A42ADF">
            <w:pPr>
              <w:spacing w:line="256" w:lineRule="auto"/>
              <w:jc w:val="center"/>
              <w:rPr>
                <w:sz w:val="22"/>
                <w:szCs w:val="22"/>
                <w:lang w:eastAsia="en-US"/>
              </w:rPr>
            </w:pPr>
            <w:r w:rsidRPr="00FF1A29">
              <w:rPr>
                <w:sz w:val="22"/>
                <w:szCs w:val="22"/>
                <w:lang w:eastAsia="en-US"/>
              </w:rPr>
              <w:t>10 баллов</w:t>
            </w:r>
          </w:p>
        </w:tc>
      </w:tr>
      <w:tr w:rsidR="00DC3CA4" w:rsidTr="00943D76">
        <w:trPr>
          <w:cantSplit/>
          <w:trHeight w:val="8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CA4" w:rsidRPr="00FF1A29" w:rsidRDefault="00DC3CA4" w:rsidP="00A42ADF">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CA4" w:rsidRPr="00FF1A29" w:rsidRDefault="00DC3CA4" w:rsidP="00A42ADF">
            <w:pPr>
              <w:spacing w:line="256" w:lineRule="auto"/>
              <w:rPr>
                <w:sz w:val="22"/>
                <w:szCs w:val="22"/>
                <w:lang w:eastAsia="en-US"/>
              </w:rPr>
            </w:pPr>
          </w:p>
        </w:tc>
        <w:tc>
          <w:tcPr>
            <w:tcW w:w="5214" w:type="dxa"/>
            <w:tcBorders>
              <w:top w:val="single" w:sz="4" w:space="0" w:color="auto"/>
              <w:left w:val="single" w:sz="4" w:space="0" w:color="auto"/>
              <w:bottom w:val="single" w:sz="4" w:space="0" w:color="auto"/>
              <w:right w:val="single" w:sz="4" w:space="0" w:color="auto"/>
            </w:tcBorders>
            <w:hideMark/>
          </w:tcPr>
          <w:p w:rsidR="00DC3CA4" w:rsidRPr="00FF1A29" w:rsidRDefault="00DC3CA4" w:rsidP="00A42ADF">
            <w:pPr>
              <w:pStyle w:val="56"/>
              <w:keepNext w:val="0"/>
              <w:spacing w:line="256" w:lineRule="auto"/>
              <w:jc w:val="both"/>
              <w:rPr>
                <w:color w:val="000000"/>
                <w:sz w:val="22"/>
                <w:szCs w:val="22"/>
              </w:rPr>
            </w:pPr>
            <w:r w:rsidRPr="00FF1A29">
              <w:rPr>
                <w:color w:val="000000"/>
                <w:sz w:val="22"/>
                <w:szCs w:val="22"/>
              </w:rPr>
              <w:t xml:space="preserve">Уменьшение количества баллов производится при наличии какой либо стоимости услуги и последующем увеличении стоимости на </w:t>
            </w:r>
            <w:proofErr w:type="gramStart"/>
            <w:r w:rsidRPr="00FF1A29">
              <w:rPr>
                <w:color w:val="000000"/>
                <w:sz w:val="22"/>
                <w:szCs w:val="22"/>
              </w:rPr>
              <w:t>каждые  100</w:t>
            </w:r>
            <w:proofErr w:type="gramEnd"/>
            <w:r w:rsidRPr="00FF1A29">
              <w:rPr>
                <w:color w:val="000000"/>
                <w:sz w:val="22"/>
                <w:szCs w:val="22"/>
              </w:rPr>
              <w:t xml:space="preserve"> рублей с шагом 1 балл.</w:t>
            </w:r>
          </w:p>
        </w:tc>
        <w:tc>
          <w:tcPr>
            <w:tcW w:w="1288" w:type="dxa"/>
            <w:tcBorders>
              <w:top w:val="single" w:sz="4" w:space="0" w:color="auto"/>
              <w:left w:val="single" w:sz="4" w:space="0" w:color="auto"/>
              <w:bottom w:val="single" w:sz="4" w:space="0" w:color="auto"/>
              <w:right w:val="single" w:sz="4" w:space="0" w:color="auto"/>
            </w:tcBorders>
            <w:vAlign w:val="center"/>
            <w:hideMark/>
          </w:tcPr>
          <w:p w:rsidR="00DC3CA4" w:rsidRPr="00FF1A29" w:rsidRDefault="00DC3CA4" w:rsidP="00A42ADF">
            <w:pPr>
              <w:spacing w:line="256" w:lineRule="auto"/>
              <w:jc w:val="center"/>
              <w:rPr>
                <w:sz w:val="22"/>
                <w:szCs w:val="22"/>
                <w:lang w:eastAsia="en-US"/>
              </w:rPr>
            </w:pPr>
            <w:r w:rsidRPr="00FF1A29">
              <w:rPr>
                <w:sz w:val="22"/>
                <w:szCs w:val="22"/>
                <w:lang w:eastAsia="en-US"/>
              </w:rPr>
              <w:t>расчет</w:t>
            </w:r>
          </w:p>
        </w:tc>
      </w:tr>
      <w:tr w:rsidR="00DC3CA4" w:rsidTr="00943D76">
        <w:trPr>
          <w:cantSplit/>
          <w:trHeight w:val="825"/>
          <w:jc w:val="center"/>
        </w:trPr>
        <w:tc>
          <w:tcPr>
            <w:tcW w:w="679" w:type="dxa"/>
            <w:vMerge w:val="restart"/>
            <w:tcBorders>
              <w:top w:val="single" w:sz="4" w:space="0" w:color="auto"/>
              <w:left w:val="single" w:sz="4" w:space="0" w:color="auto"/>
              <w:bottom w:val="single" w:sz="4" w:space="0" w:color="auto"/>
              <w:right w:val="single" w:sz="4" w:space="0" w:color="auto"/>
            </w:tcBorders>
            <w:hideMark/>
          </w:tcPr>
          <w:p w:rsidR="00DC3CA4" w:rsidRPr="00FF1A29" w:rsidRDefault="00DC3CA4" w:rsidP="00A42ADF">
            <w:pPr>
              <w:spacing w:line="256" w:lineRule="auto"/>
              <w:jc w:val="center"/>
              <w:rPr>
                <w:sz w:val="22"/>
                <w:szCs w:val="22"/>
                <w:lang w:eastAsia="en-US"/>
              </w:rPr>
            </w:pPr>
            <w:r w:rsidRPr="00FF1A29">
              <w:rPr>
                <w:sz w:val="22"/>
                <w:szCs w:val="22"/>
                <w:lang w:eastAsia="en-US"/>
              </w:rPr>
              <w:t>3.</w:t>
            </w:r>
          </w:p>
        </w:tc>
        <w:tc>
          <w:tcPr>
            <w:tcW w:w="3285" w:type="dxa"/>
            <w:vMerge w:val="restart"/>
            <w:tcBorders>
              <w:top w:val="single" w:sz="4" w:space="0" w:color="auto"/>
              <w:left w:val="single" w:sz="4" w:space="0" w:color="auto"/>
              <w:bottom w:val="single" w:sz="4" w:space="0" w:color="auto"/>
              <w:right w:val="single" w:sz="4" w:space="0" w:color="auto"/>
            </w:tcBorders>
            <w:hideMark/>
          </w:tcPr>
          <w:p w:rsidR="00DC3CA4" w:rsidRPr="00FF1A29" w:rsidRDefault="00DC3CA4" w:rsidP="00A42ADF">
            <w:pPr>
              <w:spacing w:line="256" w:lineRule="auto"/>
              <w:jc w:val="center"/>
              <w:rPr>
                <w:sz w:val="22"/>
                <w:szCs w:val="22"/>
                <w:lang w:eastAsia="en-US"/>
              </w:rPr>
            </w:pPr>
            <w:r w:rsidRPr="00FF1A29">
              <w:rPr>
                <w:sz w:val="22"/>
                <w:szCs w:val="22"/>
                <w:lang w:eastAsia="en-US"/>
              </w:rPr>
              <w:t>Стоимость услуг Банка по обслуживанию счета при использовании системы Клиент-Банк за месяц</w:t>
            </w:r>
          </w:p>
        </w:tc>
        <w:tc>
          <w:tcPr>
            <w:tcW w:w="5214" w:type="dxa"/>
            <w:tcBorders>
              <w:top w:val="single" w:sz="4" w:space="0" w:color="auto"/>
              <w:left w:val="single" w:sz="4" w:space="0" w:color="auto"/>
              <w:bottom w:val="single" w:sz="4" w:space="0" w:color="auto"/>
              <w:right w:val="single" w:sz="4" w:space="0" w:color="auto"/>
            </w:tcBorders>
            <w:hideMark/>
          </w:tcPr>
          <w:p w:rsidR="00DC3CA4" w:rsidRPr="00FF1A29" w:rsidRDefault="00DC3CA4" w:rsidP="00A42ADF">
            <w:pPr>
              <w:pStyle w:val="56"/>
              <w:keepNext w:val="0"/>
              <w:spacing w:line="256" w:lineRule="auto"/>
              <w:jc w:val="both"/>
              <w:rPr>
                <w:color w:val="000000"/>
                <w:sz w:val="22"/>
                <w:szCs w:val="22"/>
              </w:rPr>
            </w:pPr>
            <w:r w:rsidRPr="00FF1A29">
              <w:rPr>
                <w:color w:val="000000"/>
                <w:sz w:val="22"/>
                <w:szCs w:val="22"/>
              </w:rPr>
              <w:t xml:space="preserve">Участнику, предложившему бесплатное предоставление услуг по обслуживанию счета присваивается максимальное число баллов. </w:t>
            </w:r>
          </w:p>
        </w:tc>
        <w:tc>
          <w:tcPr>
            <w:tcW w:w="1288" w:type="dxa"/>
            <w:tcBorders>
              <w:top w:val="single" w:sz="4" w:space="0" w:color="auto"/>
              <w:left w:val="single" w:sz="4" w:space="0" w:color="auto"/>
              <w:bottom w:val="single" w:sz="4" w:space="0" w:color="auto"/>
              <w:right w:val="single" w:sz="4" w:space="0" w:color="auto"/>
            </w:tcBorders>
            <w:vAlign w:val="center"/>
            <w:hideMark/>
          </w:tcPr>
          <w:p w:rsidR="00DC3CA4" w:rsidRPr="00FF1A29" w:rsidRDefault="00DC3CA4" w:rsidP="00A42ADF">
            <w:pPr>
              <w:spacing w:line="256" w:lineRule="auto"/>
              <w:jc w:val="center"/>
              <w:rPr>
                <w:sz w:val="22"/>
                <w:szCs w:val="22"/>
                <w:lang w:eastAsia="en-US"/>
              </w:rPr>
            </w:pPr>
            <w:r w:rsidRPr="00FF1A29">
              <w:rPr>
                <w:sz w:val="22"/>
                <w:szCs w:val="22"/>
                <w:lang w:eastAsia="en-US"/>
              </w:rPr>
              <w:t>10 баллов</w:t>
            </w:r>
          </w:p>
        </w:tc>
      </w:tr>
      <w:tr w:rsidR="00DC3CA4" w:rsidTr="00943D76">
        <w:trPr>
          <w:cantSplit/>
          <w:trHeight w:val="8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CA4" w:rsidRPr="00FF1A29" w:rsidRDefault="00DC3CA4" w:rsidP="00A42ADF">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CA4" w:rsidRPr="00FF1A29" w:rsidRDefault="00DC3CA4" w:rsidP="00A42ADF">
            <w:pPr>
              <w:spacing w:line="256" w:lineRule="auto"/>
              <w:rPr>
                <w:sz w:val="22"/>
                <w:szCs w:val="22"/>
                <w:lang w:eastAsia="en-US"/>
              </w:rPr>
            </w:pPr>
          </w:p>
        </w:tc>
        <w:tc>
          <w:tcPr>
            <w:tcW w:w="5214" w:type="dxa"/>
            <w:tcBorders>
              <w:top w:val="single" w:sz="4" w:space="0" w:color="auto"/>
              <w:left w:val="single" w:sz="4" w:space="0" w:color="auto"/>
              <w:bottom w:val="single" w:sz="4" w:space="0" w:color="auto"/>
              <w:right w:val="single" w:sz="4" w:space="0" w:color="auto"/>
            </w:tcBorders>
            <w:hideMark/>
          </w:tcPr>
          <w:p w:rsidR="00DC3CA4" w:rsidRPr="00FF1A29" w:rsidRDefault="00DC3CA4" w:rsidP="00A42ADF">
            <w:pPr>
              <w:pStyle w:val="56"/>
              <w:keepNext w:val="0"/>
              <w:spacing w:line="256" w:lineRule="auto"/>
              <w:jc w:val="both"/>
              <w:rPr>
                <w:color w:val="000000"/>
                <w:sz w:val="22"/>
                <w:szCs w:val="22"/>
              </w:rPr>
            </w:pPr>
            <w:r w:rsidRPr="00FF1A29">
              <w:rPr>
                <w:color w:val="000000"/>
                <w:sz w:val="22"/>
                <w:szCs w:val="22"/>
              </w:rPr>
              <w:t xml:space="preserve">Уменьшение количества баллов производится при наличии какой либо стоимости услуги и последующем увеличении стоимости на </w:t>
            </w:r>
            <w:proofErr w:type="gramStart"/>
            <w:r w:rsidRPr="00FF1A29">
              <w:rPr>
                <w:color w:val="000000"/>
                <w:sz w:val="22"/>
                <w:szCs w:val="22"/>
              </w:rPr>
              <w:t>каждые  100</w:t>
            </w:r>
            <w:proofErr w:type="gramEnd"/>
            <w:r w:rsidRPr="00FF1A29">
              <w:rPr>
                <w:color w:val="000000"/>
                <w:sz w:val="22"/>
                <w:szCs w:val="22"/>
              </w:rPr>
              <w:t xml:space="preserve"> рублей с шагом 1 балл.</w:t>
            </w:r>
          </w:p>
        </w:tc>
        <w:tc>
          <w:tcPr>
            <w:tcW w:w="1288" w:type="dxa"/>
            <w:tcBorders>
              <w:top w:val="single" w:sz="4" w:space="0" w:color="auto"/>
              <w:left w:val="single" w:sz="4" w:space="0" w:color="auto"/>
              <w:bottom w:val="single" w:sz="4" w:space="0" w:color="auto"/>
              <w:right w:val="single" w:sz="4" w:space="0" w:color="auto"/>
            </w:tcBorders>
            <w:vAlign w:val="center"/>
            <w:hideMark/>
          </w:tcPr>
          <w:p w:rsidR="00DC3CA4" w:rsidRPr="00FF1A29" w:rsidRDefault="00DC3CA4" w:rsidP="00A42ADF">
            <w:pPr>
              <w:spacing w:line="256" w:lineRule="auto"/>
              <w:jc w:val="center"/>
              <w:rPr>
                <w:sz w:val="22"/>
                <w:szCs w:val="22"/>
                <w:lang w:eastAsia="en-US"/>
              </w:rPr>
            </w:pPr>
            <w:r w:rsidRPr="00FF1A29">
              <w:rPr>
                <w:sz w:val="22"/>
                <w:szCs w:val="22"/>
                <w:lang w:eastAsia="en-US"/>
              </w:rPr>
              <w:t>расчет</w:t>
            </w:r>
          </w:p>
        </w:tc>
      </w:tr>
      <w:tr w:rsidR="00DC3CA4" w:rsidTr="00943D76">
        <w:trPr>
          <w:cantSplit/>
          <w:trHeight w:val="968"/>
          <w:jc w:val="center"/>
        </w:trPr>
        <w:tc>
          <w:tcPr>
            <w:tcW w:w="679" w:type="dxa"/>
            <w:vMerge w:val="restart"/>
            <w:tcBorders>
              <w:top w:val="single" w:sz="4" w:space="0" w:color="auto"/>
              <w:left w:val="single" w:sz="4" w:space="0" w:color="auto"/>
              <w:bottom w:val="single" w:sz="4" w:space="0" w:color="auto"/>
              <w:right w:val="single" w:sz="4" w:space="0" w:color="auto"/>
            </w:tcBorders>
            <w:hideMark/>
          </w:tcPr>
          <w:p w:rsidR="00DC3CA4" w:rsidRPr="00FF1A29" w:rsidRDefault="00DC3CA4" w:rsidP="00A42ADF">
            <w:pPr>
              <w:spacing w:line="256" w:lineRule="auto"/>
              <w:jc w:val="center"/>
              <w:rPr>
                <w:sz w:val="22"/>
                <w:szCs w:val="22"/>
                <w:lang w:eastAsia="en-US"/>
              </w:rPr>
            </w:pPr>
            <w:r w:rsidRPr="00FF1A29">
              <w:rPr>
                <w:sz w:val="22"/>
                <w:szCs w:val="22"/>
                <w:lang w:eastAsia="en-US"/>
              </w:rPr>
              <w:t>4.</w:t>
            </w:r>
          </w:p>
        </w:tc>
        <w:tc>
          <w:tcPr>
            <w:tcW w:w="3285" w:type="dxa"/>
            <w:vMerge w:val="restart"/>
            <w:tcBorders>
              <w:top w:val="single" w:sz="4" w:space="0" w:color="auto"/>
              <w:left w:val="single" w:sz="4" w:space="0" w:color="auto"/>
              <w:bottom w:val="single" w:sz="4" w:space="0" w:color="auto"/>
              <w:right w:val="single" w:sz="4" w:space="0" w:color="auto"/>
            </w:tcBorders>
            <w:hideMark/>
          </w:tcPr>
          <w:p w:rsidR="00DC3CA4" w:rsidRPr="00FF1A29" w:rsidRDefault="00DC3CA4" w:rsidP="00A42ADF">
            <w:pPr>
              <w:spacing w:line="256" w:lineRule="auto"/>
              <w:jc w:val="center"/>
              <w:rPr>
                <w:sz w:val="22"/>
                <w:szCs w:val="22"/>
                <w:lang w:eastAsia="en-US"/>
              </w:rPr>
            </w:pPr>
            <w:r w:rsidRPr="00FF1A29">
              <w:rPr>
                <w:sz w:val="22"/>
                <w:szCs w:val="22"/>
                <w:lang w:eastAsia="en-US"/>
              </w:rPr>
              <w:t>Стоимость услуг Банка за перечисление денежных средств через расчетную систему со счета на счет в этом же Банке по системе Клиент-Банк</w:t>
            </w:r>
          </w:p>
        </w:tc>
        <w:tc>
          <w:tcPr>
            <w:tcW w:w="5214" w:type="dxa"/>
            <w:tcBorders>
              <w:top w:val="single" w:sz="4" w:space="0" w:color="auto"/>
              <w:left w:val="single" w:sz="4" w:space="0" w:color="auto"/>
              <w:bottom w:val="single" w:sz="4" w:space="0" w:color="auto"/>
              <w:right w:val="single" w:sz="4" w:space="0" w:color="auto"/>
            </w:tcBorders>
            <w:hideMark/>
          </w:tcPr>
          <w:p w:rsidR="00DC3CA4" w:rsidRPr="00FF1A29" w:rsidRDefault="00DC3CA4" w:rsidP="00A42ADF">
            <w:pPr>
              <w:pStyle w:val="56"/>
              <w:keepNext w:val="0"/>
              <w:spacing w:line="256" w:lineRule="auto"/>
              <w:jc w:val="both"/>
              <w:rPr>
                <w:sz w:val="22"/>
                <w:szCs w:val="22"/>
              </w:rPr>
            </w:pPr>
            <w:r w:rsidRPr="00FF1A29">
              <w:rPr>
                <w:color w:val="000000"/>
                <w:sz w:val="22"/>
                <w:szCs w:val="22"/>
              </w:rPr>
              <w:t>Участнику, предложившему бесплатное предоставление услуг по</w:t>
            </w:r>
            <w:r w:rsidRPr="00FF1A29">
              <w:rPr>
                <w:sz w:val="22"/>
                <w:szCs w:val="22"/>
              </w:rPr>
              <w:t xml:space="preserve"> перечислению денежных средств через расчетную систему со счета на счет в этом же Банке -</w:t>
            </w:r>
            <w:r w:rsidRPr="00FF1A29">
              <w:rPr>
                <w:color w:val="000000"/>
                <w:sz w:val="22"/>
                <w:szCs w:val="22"/>
              </w:rPr>
              <w:t xml:space="preserve"> присваивается максимальное число баллов.</w:t>
            </w:r>
          </w:p>
        </w:tc>
        <w:tc>
          <w:tcPr>
            <w:tcW w:w="1288" w:type="dxa"/>
            <w:tcBorders>
              <w:top w:val="single" w:sz="4" w:space="0" w:color="auto"/>
              <w:left w:val="single" w:sz="4" w:space="0" w:color="auto"/>
              <w:bottom w:val="single" w:sz="4" w:space="0" w:color="auto"/>
              <w:right w:val="single" w:sz="4" w:space="0" w:color="auto"/>
            </w:tcBorders>
            <w:vAlign w:val="center"/>
            <w:hideMark/>
          </w:tcPr>
          <w:p w:rsidR="00DC3CA4" w:rsidRPr="00FF1A29" w:rsidRDefault="00DC3CA4" w:rsidP="00A42ADF">
            <w:pPr>
              <w:spacing w:line="256" w:lineRule="auto"/>
              <w:jc w:val="center"/>
              <w:rPr>
                <w:sz w:val="22"/>
                <w:szCs w:val="22"/>
                <w:lang w:eastAsia="en-US"/>
              </w:rPr>
            </w:pPr>
            <w:r w:rsidRPr="00FF1A29">
              <w:rPr>
                <w:sz w:val="22"/>
                <w:szCs w:val="22"/>
                <w:lang w:eastAsia="en-US"/>
              </w:rPr>
              <w:t>10 баллов</w:t>
            </w:r>
          </w:p>
        </w:tc>
      </w:tr>
      <w:tr w:rsidR="00DC3CA4" w:rsidTr="00943D76">
        <w:trPr>
          <w:cantSplit/>
          <w:trHeight w:val="9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CA4" w:rsidRPr="00FF1A29" w:rsidRDefault="00DC3CA4" w:rsidP="00A42ADF">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CA4" w:rsidRPr="00FF1A29" w:rsidRDefault="00DC3CA4" w:rsidP="00A42ADF">
            <w:pPr>
              <w:spacing w:line="256" w:lineRule="auto"/>
              <w:rPr>
                <w:sz w:val="22"/>
                <w:szCs w:val="22"/>
                <w:lang w:eastAsia="en-US"/>
              </w:rPr>
            </w:pPr>
          </w:p>
        </w:tc>
        <w:tc>
          <w:tcPr>
            <w:tcW w:w="5214" w:type="dxa"/>
            <w:tcBorders>
              <w:top w:val="single" w:sz="4" w:space="0" w:color="auto"/>
              <w:left w:val="single" w:sz="4" w:space="0" w:color="auto"/>
              <w:bottom w:val="single" w:sz="4" w:space="0" w:color="auto"/>
              <w:right w:val="single" w:sz="4" w:space="0" w:color="auto"/>
            </w:tcBorders>
            <w:hideMark/>
          </w:tcPr>
          <w:p w:rsidR="00DC3CA4" w:rsidRPr="00FF1A29" w:rsidRDefault="00DC3CA4" w:rsidP="00A42ADF">
            <w:pPr>
              <w:pStyle w:val="56"/>
              <w:keepNext w:val="0"/>
              <w:spacing w:line="256" w:lineRule="auto"/>
              <w:jc w:val="both"/>
              <w:rPr>
                <w:color w:val="000000"/>
                <w:sz w:val="22"/>
                <w:szCs w:val="22"/>
              </w:rPr>
            </w:pPr>
            <w:r w:rsidRPr="00FF1A29">
              <w:rPr>
                <w:color w:val="000000"/>
                <w:sz w:val="22"/>
                <w:szCs w:val="22"/>
              </w:rPr>
              <w:t xml:space="preserve">Уменьшение количества баллов производится при наличии какой либо стоимости услуги и последующем увеличении стоимости на </w:t>
            </w:r>
            <w:proofErr w:type="gramStart"/>
            <w:r w:rsidRPr="00FF1A29">
              <w:rPr>
                <w:color w:val="000000"/>
                <w:sz w:val="22"/>
                <w:szCs w:val="22"/>
              </w:rPr>
              <w:t>каждые  10</w:t>
            </w:r>
            <w:proofErr w:type="gramEnd"/>
            <w:r w:rsidRPr="00FF1A29">
              <w:rPr>
                <w:color w:val="000000"/>
                <w:sz w:val="22"/>
                <w:szCs w:val="22"/>
              </w:rPr>
              <w:t xml:space="preserve"> рублей с шагом 1 балл.</w:t>
            </w:r>
          </w:p>
        </w:tc>
        <w:tc>
          <w:tcPr>
            <w:tcW w:w="1288" w:type="dxa"/>
            <w:tcBorders>
              <w:top w:val="single" w:sz="4" w:space="0" w:color="auto"/>
              <w:left w:val="single" w:sz="4" w:space="0" w:color="auto"/>
              <w:bottom w:val="single" w:sz="4" w:space="0" w:color="auto"/>
              <w:right w:val="single" w:sz="4" w:space="0" w:color="auto"/>
            </w:tcBorders>
            <w:vAlign w:val="center"/>
            <w:hideMark/>
          </w:tcPr>
          <w:p w:rsidR="00DC3CA4" w:rsidRPr="00FF1A29" w:rsidRDefault="00DC3CA4" w:rsidP="00A42ADF">
            <w:pPr>
              <w:spacing w:line="256" w:lineRule="auto"/>
              <w:jc w:val="center"/>
              <w:rPr>
                <w:sz w:val="22"/>
                <w:szCs w:val="22"/>
                <w:lang w:eastAsia="en-US"/>
              </w:rPr>
            </w:pPr>
            <w:r w:rsidRPr="00FF1A29">
              <w:rPr>
                <w:sz w:val="22"/>
                <w:szCs w:val="22"/>
                <w:lang w:eastAsia="en-US"/>
              </w:rPr>
              <w:t>расчет</w:t>
            </w:r>
          </w:p>
        </w:tc>
      </w:tr>
      <w:tr w:rsidR="00DC3CA4" w:rsidTr="00943D76">
        <w:trPr>
          <w:cantSplit/>
          <w:trHeight w:val="968"/>
          <w:jc w:val="center"/>
        </w:trPr>
        <w:tc>
          <w:tcPr>
            <w:tcW w:w="679" w:type="dxa"/>
            <w:vMerge w:val="restart"/>
            <w:tcBorders>
              <w:top w:val="single" w:sz="4" w:space="0" w:color="auto"/>
              <w:left w:val="single" w:sz="4" w:space="0" w:color="auto"/>
              <w:bottom w:val="single" w:sz="4" w:space="0" w:color="auto"/>
              <w:right w:val="single" w:sz="4" w:space="0" w:color="auto"/>
            </w:tcBorders>
            <w:hideMark/>
          </w:tcPr>
          <w:p w:rsidR="00DC3CA4" w:rsidRPr="00FF1A29" w:rsidRDefault="00DC3CA4" w:rsidP="00A42ADF">
            <w:pPr>
              <w:spacing w:line="256" w:lineRule="auto"/>
              <w:jc w:val="center"/>
              <w:rPr>
                <w:sz w:val="22"/>
                <w:szCs w:val="22"/>
                <w:lang w:eastAsia="en-US"/>
              </w:rPr>
            </w:pPr>
            <w:r w:rsidRPr="00FF1A29">
              <w:rPr>
                <w:sz w:val="22"/>
                <w:szCs w:val="22"/>
                <w:lang w:eastAsia="en-US"/>
              </w:rPr>
              <w:t>5.</w:t>
            </w:r>
          </w:p>
        </w:tc>
        <w:tc>
          <w:tcPr>
            <w:tcW w:w="3285" w:type="dxa"/>
            <w:vMerge w:val="restart"/>
            <w:tcBorders>
              <w:top w:val="single" w:sz="4" w:space="0" w:color="auto"/>
              <w:left w:val="single" w:sz="4" w:space="0" w:color="auto"/>
              <w:bottom w:val="single" w:sz="4" w:space="0" w:color="auto"/>
              <w:right w:val="single" w:sz="4" w:space="0" w:color="auto"/>
            </w:tcBorders>
            <w:hideMark/>
          </w:tcPr>
          <w:p w:rsidR="00DC3CA4" w:rsidRPr="00FF1A29" w:rsidRDefault="00DC3CA4" w:rsidP="00A42ADF">
            <w:pPr>
              <w:spacing w:line="256" w:lineRule="auto"/>
              <w:jc w:val="center"/>
              <w:rPr>
                <w:sz w:val="22"/>
                <w:szCs w:val="22"/>
                <w:lang w:eastAsia="en-US"/>
              </w:rPr>
            </w:pPr>
            <w:r w:rsidRPr="00FF1A29">
              <w:rPr>
                <w:sz w:val="22"/>
                <w:szCs w:val="22"/>
                <w:lang w:eastAsia="en-US"/>
              </w:rPr>
              <w:t>Стоимость услуг Банка за перечисление денежных средств через расчетную систему со счета на счет в другом Банке по системе Клиент-Банк</w:t>
            </w:r>
          </w:p>
        </w:tc>
        <w:tc>
          <w:tcPr>
            <w:tcW w:w="5214" w:type="dxa"/>
            <w:tcBorders>
              <w:top w:val="single" w:sz="4" w:space="0" w:color="auto"/>
              <w:left w:val="single" w:sz="4" w:space="0" w:color="auto"/>
              <w:bottom w:val="single" w:sz="4" w:space="0" w:color="auto"/>
              <w:right w:val="single" w:sz="4" w:space="0" w:color="auto"/>
            </w:tcBorders>
            <w:hideMark/>
          </w:tcPr>
          <w:p w:rsidR="00DC3CA4" w:rsidRPr="00FF1A29" w:rsidRDefault="00DC3CA4" w:rsidP="00A42ADF">
            <w:pPr>
              <w:pStyle w:val="56"/>
              <w:keepNext w:val="0"/>
              <w:spacing w:line="256" w:lineRule="auto"/>
              <w:jc w:val="both"/>
              <w:rPr>
                <w:sz w:val="22"/>
                <w:szCs w:val="22"/>
              </w:rPr>
            </w:pPr>
            <w:r w:rsidRPr="00FF1A29">
              <w:rPr>
                <w:color w:val="000000"/>
                <w:sz w:val="22"/>
                <w:szCs w:val="22"/>
              </w:rPr>
              <w:t>Участнику, предложившему бесплатное предоставление услуг по</w:t>
            </w:r>
            <w:r w:rsidRPr="00FF1A29">
              <w:rPr>
                <w:sz w:val="22"/>
                <w:szCs w:val="22"/>
              </w:rPr>
              <w:t xml:space="preserve"> перечислению денежных средств через расчетную систему со счета на счет в другом Банке -</w:t>
            </w:r>
            <w:r w:rsidRPr="00FF1A29">
              <w:rPr>
                <w:color w:val="000000"/>
                <w:sz w:val="22"/>
                <w:szCs w:val="22"/>
              </w:rPr>
              <w:t xml:space="preserve"> присваивается максимальное число баллов.</w:t>
            </w:r>
          </w:p>
        </w:tc>
        <w:tc>
          <w:tcPr>
            <w:tcW w:w="1288" w:type="dxa"/>
            <w:tcBorders>
              <w:top w:val="single" w:sz="4" w:space="0" w:color="auto"/>
              <w:left w:val="single" w:sz="4" w:space="0" w:color="auto"/>
              <w:bottom w:val="single" w:sz="4" w:space="0" w:color="auto"/>
              <w:right w:val="single" w:sz="4" w:space="0" w:color="auto"/>
            </w:tcBorders>
            <w:vAlign w:val="center"/>
            <w:hideMark/>
          </w:tcPr>
          <w:p w:rsidR="00DC3CA4" w:rsidRPr="00FF1A29" w:rsidRDefault="00DC3CA4" w:rsidP="00A42ADF">
            <w:pPr>
              <w:spacing w:line="256" w:lineRule="auto"/>
              <w:jc w:val="center"/>
              <w:rPr>
                <w:sz w:val="22"/>
                <w:szCs w:val="22"/>
                <w:lang w:eastAsia="en-US"/>
              </w:rPr>
            </w:pPr>
            <w:r w:rsidRPr="00FF1A29">
              <w:rPr>
                <w:sz w:val="22"/>
                <w:szCs w:val="22"/>
                <w:lang w:eastAsia="en-US"/>
              </w:rPr>
              <w:t>10 баллов</w:t>
            </w:r>
          </w:p>
        </w:tc>
      </w:tr>
      <w:tr w:rsidR="00DC3CA4" w:rsidTr="00943D76">
        <w:trPr>
          <w:cantSplit/>
          <w:trHeight w:val="9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CA4" w:rsidRPr="00FF1A29" w:rsidRDefault="00DC3CA4" w:rsidP="00A42ADF">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CA4" w:rsidRPr="00FF1A29" w:rsidRDefault="00DC3CA4" w:rsidP="00A42ADF">
            <w:pPr>
              <w:spacing w:line="256" w:lineRule="auto"/>
              <w:rPr>
                <w:sz w:val="22"/>
                <w:szCs w:val="22"/>
                <w:lang w:eastAsia="en-US"/>
              </w:rPr>
            </w:pPr>
          </w:p>
        </w:tc>
        <w:tc>
          <w:tcPr>
            <w:tcW w:w="5214" w:type="dxa"/>
            <w:tcBorders>
              <w:top w:val="single" w:sz="4" w:space="0" w:color="auto"/>
              <w:left w:val="single" w:sz="4" w:space="0" w:color="auto"/>
              <w:bottom w:val="single" w:sz="4" w:space="0" w:color="auto"/>
              <w:right w:val="single" w:sz="4" w:space="0" w:color="auto"/>
            </w:tcBorders>
            <w:hideMark/>
          </w:tcPr>
          <w:p w:rsidR="00DC3CA4" w:rsidRPr="00FF1A29" w:rsidRDefault="00DC3CA4" w:rsidP="00A42ADF">
            <w:pPr>
              <w:pStyle w:val="56"/>
              <w:keepNext w:val="0"/>
              <w:spacing w:line="256" w:lineRule="auto"/>
              <w:jc w:val="both"/>
              <w:rPr>
                <w:color w:val="000000"/>
                <w:sz w:val="22"/>
                <w:szCs w:val="22"/>
              </w:rPr>
            </w:pPr>
            <w:r w:rsidRPr="00FF1A29">
              <w:rPr>
                <w:color w:val="000000"/>
                <w:sz w:val="22"/>
                <w:szCs w:val="22"/>
              </w:rPr>
              <w:t xml:space="preserve">Уменьшение количества баллов производится при наличии какой либо стоимости услуги и последующем увеличении стоимости на </w:t>
            </w:r>
            <w:proofErr w:type="gramStart"/>
            <w:r w:rsidRPr="00FF1A29">
              <w:rPr>
                <w:color w:val="000000"/>
                <w:sz w:val="22"/>
                <w:szCs w:val="22"/>
              </w:rPr>
              <w:t>каждые  10</w:t>
            </w:r>
            <w:proofErr w:type="gramEnd"/>
            <w:r w:rsidRPr="00FF1A29">
              <w:rPr>
                <w:color w:val="000000"/>
                <w:sz w:val="22"/>
                <w:szCs w:val="22"/>
              </w:rPr>
              <w:t xml:space="preserve"> рублей с шагом 1 балл.</w:t>
            </w:r>
          </w:p>
        </w:tc>
        <w:tc>
          <w:tcPr>
            <w:tcW w:w="1288" w:type="dxa"/>
            <w:tcBorders>
              <w:top w:val="single" w:sz="4" w:space="0" w:color="auto"/>
              <w:left w:val="single" w:sz="4" w:space="0" w:color="auto"/>
              <w:bottom w:val="single" w:sz="4" w:space="0" w:color="auto"/>
              <w:right w:val="single" w:sz="4" w:space="0" w:color="auto"/>
            </w:tcBorders>
            <w:vAlign w:val="center"/>
            <w:hideMark/>
          </w:tcPr>
          <w:p w:rsidR="00DC3CA4" w:rsidRPr="00FF1A29" w:rsidRDefault="00DC3CA4" w:rsidP="00A42ADF">
            <w:pPr>
              <w:spacing w:line="256" w:lineRule="auto"/>
              <w:jc w:val="center"/>
              <w:rPr>
                <w:sz w:val="22"/>
                <w:szCs w:val="22"/>
                <w:lang w:eastAsia="en-US"/>
              </w:rPr>
            </w:pPr>
            <w:r w:rsidRPr="00FF1A29">
              <w:rPr>
                <w:sz w:val="22"/>
                <w:szCs w:val="22"/>
                <w:lang w:eastAsia="en-US"/>
              </w:rPr>
              <w:t>расчет</w:t>
            </w:r>
          </w:p>
        </w:tc>
      </w:tr>
      <w:tr w:rsidR="00DC3CA4" w:rsidTr="00943D76">
        <w:trPr>
          <w:cantSplit/>
          <w:trHeight w:val="968"/>
          <w:jc w:val="center"/>
        </w:trPr>
        <w:tc>
          <w:tcPr>
            <w:tcW w:w="679" w:type="dxa"/>
            <w:vMerge w:val="restart"/>
            <w:tcBorders>
              <w:top w:val="single" w:sz="4" w:space="0" w:color="auto"/>
              <w:left w:val="single" w:sz="4" w:space="0" w:color="auto"/>
              <w:bottom w:val="single" w:sz="4" w:space="0" w:color="auto"/>
              <w:right w:val="single" w:sz="4" w:space="0" w:color="auto"/>
            </w:tcBorders>
            <w:hideMark/>
          </w:tcPr>
          <w:p w:rsidR="00DC3CA4" w:rsidRPr="00FF1A29" w:rsidRDefault="00DC3CA4" w:rsidP="00A42ADF">
            <w:pPr>
              <w:spacing w:line="256" w:lineRule="auto"/>
              <w:jc w:val="center"/>
              <w:rPr>
                <w:sz w:val="22"/>
                <w:szCs w:val="22"/>
                <w:lang w:eastAsia="en-US"/>
              </w:rPr>
            </w:pPr>
            <w:r w:rsidRPr="00FF1A29">
              <w:rPr>
                <w:sz w:val="22"/>
                <w:szCs w:val="22"/>
                <w:lang w:eastAsia="en-US"/>
              </w:rPr>
              <w:lastRenderedPageBreak/>
              <w:t>6.</w:t>
            </w:r>
          </w:p>
        </w:tc>
        <w:tc>
          <w:tcPr>
            <w:tcW w:w="3285" w:type="dxa"/>
            <w:vMerge w:val="restart"/>
            <w:tcBorders>
              <w:top w:val="single" w:sz="4" w:space="0" w:color="auto"/>
              <w:left w:val="single" w:sz="4" w:space="0" w:color="auto"/>
              <w:bottom w:val="single" w:sz="4" w:space="0" w:color="auto"/>
              <w:right w:val="single" w:sz="4" w:space="0" w:color="auto"/>
            </w:tcBorders>
            <w:hideMark/>
          </w:tcPr>
          <w:p w:rsidR="00DC3CA4" w:rsidRPr="00FF1A29" w:rsidRDefault="00DC3CA4" w:rsidP="00A42ADF">
            <w:pPr>
              <w:spacing w:line="256" w:lineRule="auto"/>
              <w:jc w:val="center"/>
              <w:rPr>
                <w:sz w:val="22"/>
                <w:szCs w:val="22"/>
                <w:lang w:eastAsia="en-US"/>
              </w:rPr>
            </w:pPr>
            <w:r w:rsidRPr="00FF1A29">
              <w:rPr>
                <w:sz w:val="22"/>
                <w:szCs w:val="22"/>
                <w:lang w:eastAsia="en-US"/>
              </w:rPr>
              <w:t>Стоимость услуг Банка по присоединению (подключению) к системе дистанционного банковского обслуживания</w:t>
            </w:r>
          </w:p>
        </w:tc>
        <w:tc>
          <w:tcPr>
            <w:tcW w:w="5214" w:type="dxa"/>
            <w:tcBorders>
              <w:top w:val="single" w:sz="4" w:space="0" w:color="auto"/>
              <w:left w:val="single" w:sz="4" w:space="0" w:color="auto"/>
              <w:bottom w:val="single" w:sz="4" w:space="0" w:color="auto"/>
              <w:right w:val="single" w:sz="4" w:space="0" w:color="auto"/>
            </w:tcBorders>
            <w:hideMark/>
          </w:tcPr>
          <w:p w:rsidR="00DC3CA4" w:rsidRPr="00FF1A29" w:rsidRDefault="00DC3CA4" w:rsidP="00A42ADF">
            <w:pPr>
              <w:pStyle w:val="56"/>
              <w:keepNext w:val="0"/>
              <w:spacing w:line="256" w:lineRule="auto"/>
              <w:jc w:val="both"/>
              <w:rPr>
                <w:sz w:val="22"/>
                <w:szCs w:val="22"/>
              </w:rPr>
            </w:pPr>
            <w:r w:rsidRPr="00FF1A29">
              <w:rPr>
                <w:color w:val="000000"/>
                <w:sz w:val="22"/>
                <w:szCs w:val="22"/>
              </w:rPr>
              <w:t xml:space="preserve">Участнику, предложившему бесплатное предоставление услуг </w:t>
            </w:r>
            <w:r w:rsidRPr="00FF1A29">
              <w:rPr>
                <w:sz w:val="22"/>
                <w:szCs w:val="22"/>
              </w:rPr>
              <w:t>по присоединению (подключению) к системе дистанционного банковского обслуживания -</w:t>
            </w:r>
            <w:r w:rsidRPr="00FF1A29">
              <w:rPr>
                <w:color w:val="000000"/>
                <w:sz w:val="22"/>
                <w:szCs w:val="22"/>
              </w:rPr>
              <w:t xml:space="preserve"> присваивается максимальное число баллов.</w:t>
            </w:r>
          </w:p>
        </w:tc>
        <w:tc>
          <w:tcPr>
            <w:tcW w:w="1288" w:type="dxa"/>
            <w:tcBorders>
              <w:top w:val="single" w:sz="4" w:space="0" w:color="auto"/>
              <w:left w:val="single" w:sz="4" w:space="0" w:color="auto"/>
              <w:bottom w:val="single" w:sz="4" w:space="0" w:color="auto"/>
              <w:right w:val="single" w:sz="4" w:space="0" w:color="auto"/>
            </w:tcBorders>
            <w:vAlign w:val="center"/>
            <w:hideMark/>
          </w:tcPr>
          <w:p w:rsidR="00DC3CA4" w:rsidRPr="00FF1A29" w:rsidRDefault="00DC3CA4" w:rsidP="00A42ADF">
            <w:pPr>
              <w:spacing w:line="256" w:lineRule="auto"/>
              <w:jc w:val="center"/>
              <w:rPr>
                <w:sz w:val="22"/>
                <w:szCs w:val="22"/>
                <w:lang w:eastAsia="en-US"/>
              </w:rPr>
            </w:pPr>
            <w:r w:rsidRPr="00FF1A29">
              <w:rPr>
                <w:sz w:val="22"/>
                <w:szCs w:val="22"/>
                <w:lang w:eastAsia="en-US"/>
              </w:rPr>
              <w:t>10 баллов</w:t>
            </w:r>
          </w:p>
        </w:tc>
      </w:tr>
      <w:tr w:rsidR="00DC3CA4" w:rsidTr="00943D76">
        <w:trPr>
          <w:cantSplit/>
          <w:trHeight w:val="9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CA4" w:rsidRPr="00FF1A29" w:rsidRDefault="00DC3CA4" w:rsidP="00A42ADF">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CA4" w:rsidRPr="00FF1A29" w:rsidRDefault="00DC3CA4" w:rsidP="00A42ADF">
            <w:pPr>
              <w:spacing w:line="256" w:lineRule="auto"/>
              <w:rPr>
                <w:sz w:val="22"/>
                <w:szCs w:val="22"/>
                <w:lang w:eastAsia="en-US"/>
              </w:rPr>
            </w:pPr>
          </w:p>
        </w:tc>
        <w:tc>
          <w:tcPr>
            <w:tcW w:w="5214" w:type="dxa"/>
            <w:tcBorders>
              <w:top w:val="single" w:sz="4" w:space="0" w:color="auto"/>
              <w:left w:val="single" w:sz="4" w:space="0" w:color="auto"/>
              <w:bottom w:val="single" w:sz="4" w:space="0" w:color="auto"/>
              <w:right w:val="single" w:sz="4" w:space="0" w:color="auto"/>
            </w:tcBorders>
            <w:hideMark/>
          </w:tcPr>
          <w:p w:rsidR="00DC3CA4" w:rsidRPr="00FF1A29" w:rsidRDefault="00DC3CA4" w:rsidP="00A42ADF">
            <w:pPr>
              <w:pStyle w:val="56"/>
              <w:keepNext w:val="0"/>
              <w:spacing w:line="256" w:lineRule="auto"/>
              <w:jc w:val="both"/>
              <w:rPr>
                <w:color w:val="000000"/>
                <w:sz w:val="22"/>
                <w:szCs w:val="22"/>
              </w:rPr>
            </w:pPr>
            <w:r w:rsidRPr="00FF1A29">
              <w:rPr>
                <w:color w:val="000000"/>
                <w:sz w:val="22"/>
                <w:szCs w:val="22"/>
              </w:rPr>
              <w:t xml:space="preserve">Уменьшение количества баллов производится при наличии какой либо стоимости услуги и последующем увеличении стоимости на </w:t>
            </w:r>
            <w:proofErr w:type="gramStart"/>
            <w:r w:rsidRPr="00FF1A29">
              <w:rPr>
                <w:color w:val="000000"/>
                <w:sz w:val="22"/>
                <w:szCs w:val="22"/>
              </w:rPr>
              <w:t>каждые  100</w:t>
            </w:r>
            <w:proofErr w:type="gramEnd"/>
            <w:r w:rsidRPr="00FF1A29">
              <w:rPr>
                <w:color w:val="000000"/>
                <w:sz w:val="22"/>
                <w:szCs w:val="22"/>
              </w:rPr>
              <w:t xml:space="preserve"> рублей с шагом 1 балл.</w:t>
            </w:r>
          </w:p>
        </w:tc>
        <w:tc>
          <w:tcPr>
            <w:tcW w:w="1288" w:type="dxa"/>
            <w:tcBorders>
              <w:top w:val="single" w:sz="4" w:space="0" w:color="auto"/>
              <w:left w:val="single" w:sz="4" w:space="0" w:color="auto"/>
              <w:bottom w:val="single" w:sz="4" w:space="0" w:color="auto"/>
              <w:right w:val="single" w:sz="4" w:space="0" w:color="auto"/>
            </w:tcBorders>
            <w:vAlign w:val="center"/>
            <w:hideMark/>
          </w:tcPr>
          <w:p w:rsidR="00DC3CA4" w:rsidRPr="00FF1A29" w:rsidRDefault="00DC3CA4" w:rsidP="00A42ADF">
            <w:pPr>
              <w:spacing w:line="256" w:lineRule="auto"/>
              <w:jc w:val="center"/>
              <w:rPr>
                <w:sz w:val="22"/>
                <w:szCs w:val="22"/>
                <w:lang w:eastAsia="en-US"/>
              </w:rPr>
            </w:pPr>
            <w:r w:rsidRPr="00FF1A29">
              <w:rPr>
                <w:sz w:val="22"/>
                <w:szCs w:val="22"/>
                <w:lang w:eastAsia="en-US"/>
              </w:rPr>
              <w:t>расчет</w:t>
            </w:r>
          </w:p>
        </w:tc>
      </w:tr>
      <w:tr w:rsidR="00DC3CA4" w:rsidTr="00943D76">
        <w:trPr>
          <w:cantSplit/>
          <w:trHeight w:val="968"/>
          <w:jc w:val="center"/>
        </w:trPr>
        <w:tc>
          <w:tcPr>
            <w:tcW w:w="679" w:type="dxa"/>
            <w:vMerge w:val="restart"/>
            <w:tcBorders>
              <w:top w:val="single" w:sz="4" w:space="0" w:color="auto"/>
              <w:left w:val="single" w:sz="4" w:space="0" w:color="auto"/>
              <w:bottom w:val="single" w:sz="4" w:space="0" w:color="auto"/>
              <w:right w:val="single" w:sz="4" w:space="0" w:color="auto"/>
            </w:tcBorders>
            <w:hideMark/>
          </w:tcPr>
          <w:p w:rsidR="00DC3CA4" w:rsidRPr="00FF1A29" w:rsidRDefault="00DC3CA4" w:rsidP="00A42ADF">
            <w:pPr>
              <w:spacing w:line="256" w:lineRule="auto"/>
              <w:jc w:val="center"/>
              <w:rPr>
                <w:sz w:val="22"/>
                <w:szCs w:val="22"/>
                <w:lang w:eastAsia="en-US"/>
              </w:rPr>
            </w:pPr>
            <w:r w:rsidRPr="00FF1A29">
              <w:rPr>
                <w:sz w:val="22"/>
                <w:szCs w:val="22"/>
                <w:lang w:eastAsia="en-US"/>
              </w:rPr>
              <w:t>7.</w:t>
            </w:r>
          </w:p>
        </w:tc>
        <w:tc>
          <w:tcPr>
            <w:tcW w:w="3285" w:type="dxa"/>
            <w:vMerge w:val="restart"/>
            <w:tcBorders>
              <w:top w:val="single" w:sz="4" w:space="0" w:color="auto"/>
              <w:left w:val="single" w:sz="4" w:space="0" w:color="auto"/>
              <w:bottom w:val="single" w:sz="4" w:space="0" w:color="auto"/>
              <w:right w:val="single" w:sz="4" w:space="0" w:color="auto"/>
            </w:tcBorders>
            <w:hideMark/>
          </w:tcPr>
          <w:p w:rsidR="00DC3CA4" w:rsidRPr="00FF1A29" w:rsidRDefault="00DC3CA4" w:rsidP="00A42ADF">
            <w:pPr>
              <w:spacing w:line="256" w:lineRule="auto"/>
              <w:jc w:val="center"/>
              <w:rPr>
                <w:sz w:val="22"/>
                <w:szCs w:val="22"/>
                <w:lang w:eastAsia="en-US"/>
              </w:rPr>
            </w:pPr>
            <w:r w:rsidRPr="00FF1A29">
              <w:rPr>
                <w:sz w:val="22"/>
                <w:szCs w:val="22"/>
                <w:lang w:eastAsia="en-US"/>
              </w:rPr>
              <w:t>Стоимость услуг Банка по обслуживанию системы дистанционного банковского обслуживания за месяц</w:t>
            </w:r>
          </w:p>
        </w:tc>
        <w:tc>
          <w:tcPr>
            <w:tcW w:w="5214" w:type="dxa"/>
            <w:tcBorders>
              <w:top w:val="single" w:sz="4" w:space="0" w:color="auto"/>
              <w:left w:val="single" w:sz="4" w:space="0" w:color="auto"/>
              <w:bottom w:val="single" w:sz="4" w:space="0" w:color="auto"/>
              <w:right w:val="single" w:sz="4" w:space="0" w:color="auto"/>
            </w:tcBorders>
            <w:hideMark/>
          </w:tcPr>
          <w:p w:rsidR="00DC3CA4" w:rsidRPr="00FF1A29" w:rsidRDefault="00DC3CA4" w:rsidP="00A42ADF">
            <w:pPr>
              <w:pStyle w:val="56"/>
              <w:keepNext w:val="0"/>
              <w:spacing w:line="256" w:lineRule="auto"/>
              <w:jc w:val="both"/>
              <w:rPr>
                <w:sz w:val="22"/>
                <w:szCs w:val="22"/>
              </w:rPr>
            </w:pPr>
            <w:r w:rsidRPr="00FF1A29">
              <w:rPr>
                <w:color w:val="000000"/>
                <w:sz w:val="22"/>
                <w:szCs w:val="22"/>
              </w:rPr>
              <w:t>Участнику, предложившему бесплатное предоставление услуг по</w:t>
            </w:r>
            <w:r w:rsidRPr="00FF1A29">
              <w:rPr>
                <w:sz w:val="22"/>
                <w:szCs w:val="22"/>
              </w:rPr>
              <w:t xml:space="preserve"> обслуживанию системы дистанционного банковского обслуживания -</w:t>
            </w:r>
            <w:r w:rsidRPr="00FF1A29">
              <w:rPr>
                <w:color w:val="000000"/>
                <w:sz w:val="22"/>
                <w:szCs w:val="22"/>
              </w:rPr>
              <w:t xml:space="preserve"> присваивается максимальное число баллов.</w:t>
            </w:r>
          </w:p>
        </w:tc>
        <w:tc>
          <w:tcPr>
            <w:tcW w:w="1288" w:type="dxa"/>
            <w:tcBorders>
              <w:top w:val="single" w:sz="4" w:space="0" w:color="auto"/>
              <w:left w:val="single" w:sz="4" w:space="0" w:color="auto"/>
              <w:bottom w:val="single" w:sz="4" w:space="0" w:color="auto"/>
              <w:right w:val="single" w:sz="4" w:space="0" w:color="auto"/>
            </w:tcBorders>
            <w:vAlign w:val="center"/>
            <w:hideMark/>
          </w:tcPr>
          <w:p w:rsidR="00DC3CA4" w:rsidRPr="00FF1A29" w:rsidRDefault="00DC3CA4" w:rsidP="00A42ADF">
            <w:pPr>
              <w:spacing w:line="256" w:lineRule="auto"/>
              <w:jc w:val="center"/>
              <w:rPr>
                <w:sz w:val="22"/>
                <w:szCs w:val="22"/>
                <w:lang w:eastAsia="en-US"/>
              </w:rPr>
            </w:pPr>
            <w:r w:rsidRPr="00FF1A29">
              <w:rPr>
                <w:sz w:val="22"/>
                <w:szCs w:val="22"/>
                <w:lang w:eastAsia="en-US"/>
              </w:rPr>
              <w:t>10 баллов</w:t>
            </w:r>
          </w:p>
        </w:tc>
      </w:tr>
      <w:tr w:rsidR="00DC3CA4" w:rsidTr="00943D76">
        <w:trPr>
          <w:cantSplit/>
          <w:trHeight w:val="9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CA4" w:rsidRPr="00FF1A29" w:rsidRDefault="00DC3CA4" w:rsidP="00A42ADF">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CA4" w:rsidRPr="00FF1A29" w:rsidRDefault="00DC3CA4" w:rsidP="00A42ADF">
            <w:pPr>
              <w:spacing w:line="256" w:lineRule="auto"/>
              <w:rPr>
                <w:sz w:val="22"/>
                <w:szCs w:val="22"/>
                <w:lang w:eastAsia="en-US"/>
              </w:rPr>
            </w:pPr>
          </w:p>
        </w:tc>
        <w:tc>
          <w:tcPr>
            <w:tcW w:w="5214" w:type="dxa"/>
            <w:tcBorders>
              <w:top w:val="single" w:sz="4" w:space="0" w:color="auto"/>
              <w:left w:val="single" w:sz="4" w:space="0" w:color="auto"/>
              <w:bottom w:val="single" w:sz="4" w:space="0" w:color="auto"/>
              <w:right w:val="single" w:sz="4" w:space="0" w:color="auto"/>
            </w:tcBorders>
            <w:hideMark/>
          </w:tcPr>
          <w:p w:rsidR="00DC3CA4" w:rsidRPr="00FF1A29" w:rsidRDefault="00DC3CA4" w:rsidP="00A42ADF">
            <w:pPr>
              <w:pStyle w:val="56"/>
              <w:keepNext w:val="0"/>
              <w:spacing w:line="256" w:lineRule="auto"/>
              <w:jc w:val="both"/>
              <w:rPr>
                <w:color w:val="000000"/>
                <w:sz w:val="22"/>
                <w:szCs w:val="22"/>
              </w:rPr>
            </w:pPr>
            <w:r w:rsidRPr="00FF1A29">
              <w:rPr>
                <w:color w:val="000000"/>
                <w:sz w:val="22"/>
                <w:szCs w:val="22"/>
              </w:rPr>
              <w:t xml:space="preserve">Уменьшение количества баллов производится при наличии какой либо стоимости услуги и последующем увеличении стоимости на </w:t>
            </w:r>
            <w:proofErr w:type="gramStart"/>
            <w:r w:rsidRPr="00FF1A29">
              <w:rPr>
                <w:color w:val="000000"/>
                <w:sz w:val="22"/>
                <w:szCs w:val="22"/>
              </w:rPr>
              <w:t>каждые  100</w:t>
            </w:r>
            <w:proofErr w:type="gramEnd"/>
            <w:r w:rsidRPr="00FF1A29">
              <w:rPr>
                <w:color w:val="000000"/>
                <w:sz w:val="22"/>
                <w:szCs w:val="22"/>
              </w:rPr>
              <w:t xml:space="preserve"> рублей с шагом 1 балл.</w:t>
            </w:r>
          </w:p>
        </w:tc>
        <w:tc>
          <w:tcPr>
            <w:tcW w:w="1288" w:type="dxa"/>
            <w:tcBorders>
              <w:top w:val="single" w:sz="4" w:space="0" w:color="auto"/>
              <w:left w:val="single" w:sz="4" w:space="0" w:color="auto"/>
              <w:bottom w:val="single" w:sz="4" w:space="0" w:color="auto"/>
              <w:right w:val="single" w:sz="4" w:space="0" w:color="auto"/>
            </w:tcBorders>
            <w:vAlign w:val="center"/>
            <w:hideMark/>
          </w:tcPr>
          <w:p w:rsidR="00DC3CA4" w:rsidRPr="00FF1A29" w:rsidRDefault="00DC3CA4" w:rsidP="00A42ADF">
            <w:pPr>
              <w:spacing w:line="256" w:lineRule="auto"/>
              <w:jc w:val="center"/>
              <w:rPr>
                <w:sz w:val="22"/>
                <w:szCs w:val="22"/>
                <w:lang w:eastAsia="en-US"/>
              </w:rPr>
            </w:pPr>
            <w:r w:rsidRPr="00FF1A29">
              <w:rPr>
                <w:sz w:val="22"/>
                <w:szCs w:val="22"/>
                <w:lang w:eastAsia="en-US"/>
              </w:rPr>
              <w:t>расчет</w:t>
            </w:r>
          </w:p>
        </w:tc>
      </w:tr>
      <w:tr w:rsidR="00DC3CA4" w:rsidTr="00943D76">
        <w:trPr>
          <w:cantSplit/>
          <w:trHeight w:val="523"/>
          <w:jc w:val="center"/>
        </w:trPr>
        <w:tc>
          <w:tcPr>
            <w:tcW w:w="679" w:type="dxa"/>
            <w:vMerge w:val="restart"/>
            <w:tcBorders>
              <w:top w:val="single" w:sz="4" w:space="0" w:color="auto"/>
              <w:left w:val="single" w:sz="4" w:space="0" w:color="auto"/>
              <w:bottom w:val="single" w:sz="4" w:space="0" w:color="auto"/>
              <w:right w:val="single" w:sz="4" w:space="0" w:color="auto"/>
            </w:tcBorders>
            <w:hideMark/>
          </w:tcPr>
          <w:p w:rsidR="00DC3CA4" w:rsidRPr="00FF1A29" w:rsidRDefault="00DC3CA4" w:rsidP="00A42ADF">
            <w:pPr>
              <w:spacing w:line="256" w:lineRule="auto"/>
              <w:jc w:val="center"/>
              <w:rPr>
                <w:sz w:val="22"/>
                <w:szCs w:val="22"/>
                <w:lang w:eastAsia="en-US"/>
              </w:rPr>
            </w:pPr>
            <w:r w:rsidRPr="00FF1A29">
              <w:rPr>
                <w:sz w:val="22"/>
                <w:szCs w:val="22"/>
                <w:lang w:eastAsia="en-US"/>
              </w:rPr>
              <w:t>8.</w:t>
            </w:r>
          </w:p>
        </w:tc>
        <w:tc>
          <w:tcPr>
            <w:tcW w:w="3285" w:type="dxa"/>
            <w:vMerge w:val="restart"/>
            <w:tcBorders>
              <w:top w:val="single" w:sz="4" w:space="0" w:color="auto"/>
              <w:left w:val="single" w:sz="4" w:space="0" w:color="auto"/>
              <w:bottom w:val="single" w:sz="4" w:space="0" w:color="auto"/>
              <w:right w:val="single" w:sz="4" w:space="0" w:color="auto"/>
            </w:tcBorders>
            <w:hideMark/>
          </w:tcPr>
          <w:p w:rsidR="00DC3CA4" w:rsidRPr="00FF1A29" w:rsidRDefault="00DC3CA4" w:rsidP="00A42ADF">
            <w:pPr>
              <w:spacing w:line="256" w:lineRule="auto"/>
              <w:jc w:val="center"/>
              <w:rPr>
                <w:sz w:val="22"/>
                <w:szCs w:val="22"/>
                <w:lang w:eastAsia="en-US"/>
              </w:rPr>
            </w:pPr>
            <w:r w:rsidRPr="00FF1A29">
              <w:rPr>
                <w:sz w:val="22"/>
                <w:szCs w:val="22"/>
                <w:lang w:eastAsia="en-US"/>
              </w:rPr>
              <w:t>Размер процентной ставки за пользование денежными средствами на среднедневной остаток денежных средств на специальном счете и на счете регионального оператора независимо от суммы остатка и без условия поддержания неснижаемого остатка</w:t>
            </w:r>
          </w:p>
        </w:tc>
        <w:tc>
          <w:tcPr>
            <w:tcW w:w="5214" w:type="dxa"/>
            <w:tcBorders>
              <w:top w:val="single" w:sz="4" w:space="0" w:color="auto"/>
              <w:left w:val="single" w:sz="4" w:space="0" w:color="auto"/>
              <w:bottom w:val="single" w:sz="4" w:space="0" w:color="auto"/>
              <w:right w:val="single" w:sz="4" w:space="0" w:color="auto"/>
            </w:tcBorders>
            <w:hideMark/>
          </w:tcPr>
          <w:p w:rsidR="00DC3CA4" w:rsidRPr="00FF1A29" w:rsidRDefault="00DC3CA4" w:rsidP="00A42ADF">
            <w:pPr>
              <w:spacing w:line="256" w:lineRule="auto"/>
              <w:rPr>
                <w:sz w:val="22"/>
                <w:szCs w:val="22"/>
                <w:lang w:eastAsia="en-US"/>
              </w:rPr>
            </w:pPr>
            <w:r w:rsidRPr="00FF1A29">
              <w:rPr>
                <w:color w:val="000000"/>
                <w:sz w:val="22"/>
                <w:szCs w:val="22"/>
                <w:lang w:eastAsia="en-US"/>
              </w:rPr>
              <w:t xml:space="preserve">до 1 % </w:t>
            </w:r>
          </w:p>
        </w:tc>
        <w:tc>
          <w:tcPr>
            <w:tcW w:w="1288" w:type="dxa"/>
            <w:tcBorders>
              <w:top w:val="single" w:sz="4" w:space="0" w:color="auto"/>
              <w:left w:val="single" w:sz="4" w:space="0" w:color="auto"/>
              <w:bottom w:val="single" w:sz="4" w:space="0" w:color="auto"/>
              <w:right w:val="single" w:sz="4" w:space="0" w:color="auto"/>
            </w:tcBorders>
            <w:vAlign w:val="center"/>
            <w:hideMark/>
          </w:tcPr>
          <w:p w:rsidR="00DC3CA4" w:rsidRPr="00FF1A29" w:rsidRDefault="00DC3CA4" w:rsidP="00A42ADF">
            <w:pPr>
              <w:spacing w:line="256" w:lineRule="auto"/>
              <w:jc w:val="center"/>
              <w:rPr>
                <w:sz w:val="22"/>
                <w:szCs w:val="22"/>
                <w:lang w:eastAsia="en-US"/>
              </w:rPr>
            </w:pPr>
            <w:r w:rsidRPr="00FF1A29">
              <w:rPr>
                <w:sz w:val="22"/>
                <w:szCs w:val="22"/>
                <w:lang w:eastAsia="en-US"/>
              </w:rPr>
              <w:t>0 баллов</w:t>
            </w:r>
          </w:p>
        </w:tc>
      </w:tr>
      <w:tr w:rsidR="00DC3CA4" w:rsidTr="00943D76">
        <w:trPr>
          <w:cantSplit/>
          <w:trHeight w:val="68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CA4" w:rsidRPr="00FF1A29" w:rsidRDefault="00DC3CA4" w:rsidP="00A42ADF">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CA4" w:rsidRPr="00FF1A29" w:rsidRDefault="00DC3CA4" w:rsidP="00A42ADF">
            <w:pPr>
              <w:spacing w:line="256" w:lineRule="auto"/>
              <w:rPr>
                <w:sz w:val="22"/>
                <w:szCs w:val="22"/>
                <w:lang w:eastAsia="en-US"/>
              </w:rPr>
            </w:pPr>
          </w:p>
        </w:tc>
        <w:tc>
          <w:tcPr>
            <w:tcW w:w="5214" w:type="dxa"/>
            <w:tcBorders>
              <w:top w:val="single" w:sz="4" w:space="0" w:color="auto"/>
              <w:left w:val="single" w:sz="4" w:space="0" w:color="auto"/>
              <w:bottom w:val="single" w:sz="4" w:space="0" w:color="auto"/>
              <w:right w:val="single" w:sz="4" w:space="0" w:color="auto"/>
            </w:tcBorders>
            <w:hideMark/>
          </w:tcPr>
          <w:p w:rsidR="00DC3CA4" w:rsidRPr="00FF1A29" w:rsidRDefault="00DC3CA4" w:rsidP="00A42ADF">
            <w:pPr>
              <w:spacing w:line="256" w:lineRule="auto"/>
              <w:rPr>
                <w:color w:val="000000"/>
                <w:sz w:val="22"/>
                <w:szCs w:val="22"/>
                <w:lang w:eastAsia="en-US"/>
              </w:rPr>
            </w:pPr>
            <w:r w:rsidRPr="00FF1A29">
              <w:rPr>
                <w:color w:val="000000"/>
                <w:sz w:val="22"/>
                <w:szCs w:val="22"/>
                <w:lang w:eastAsia="en-US"/>
              </w:rPr>
              <w:t>от 1% до 3%</w:t>
            </w:r>
          </w:p>
        </w:tc>
        <w:tc>
          <w:tcPr>
            <w:tcW w:w="1288" w:type="dxa"/>
            <w:tcBorders>
              <w:top w:val="single" w:sz="4" w:space="0" w:color="auto"/>
              <w:left w:val="single" w:sz="4" w:space="0" w:color="auto"/>
              <w:bottom w:val="single" w:sz="4" w:space="0" w:color="auto"/>
              <w:right w:val="single" w:sz="4" w:space="0" w:color="auto"/>
            </w:tcBorders>
            <w:vAlign w:val="center"/>
            <w:hideMark/>
          </w:tcPr>
          <w:p w:rsidR="00DC3CA4" w:rsidRPr="00FF1A29" w:rsidRDefault="00DC3CA4" w:rsidP="00A42ADF">
            <w:pPr>
              <w:spacing w:line="256" w:lineRule="auto"/>
              <w:jc w:val="center"/>
              <w:rPr>
                <w:sz w:val="22"/>
                <w:szCs w:val="22"/>
                <w:lang w:eastAsia="en-US"/>
              </w:rPr>
            </w:pPr>
            <w:r w:rsidRPr="00FF1A29">
              <w:rPr>
                <w:sz w:val="22"/>
                <w:szCs w:val="22"/>
                <w:lang w:eastAsia="en-US"/>
              </w:rPr>
              <w:t>6 баллов</w:t>
            </w:r>
          </w:p>
        </w:tc>
      </w:tr>
      <w:tr w:rsidR="00DC3CA4" w:rsidTr="00943D76">
        <w:trPr>
          <w:cantSplit/>
          <w:trHeight w:val="7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CA4" w:rsidRPr="00FF1A29" w:rsidRDefault="00DC3CA4" w:rsidP="00A42ADF">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CA4" w:rsidRPr="00FF1A29" w:rsidRDefault="00DC3CA4" w:rsidP="00A42ADF">
            <w:pPr>
              <w:spacing w:line="256" w:lineRule="auto"/>
              <w:rPr>
                <w:sz w:val="22"/>
                <w:szCs w:val="22"/>
                <w:lang w:eastAsia="en-US"/>
              </w:rPr>
            </w:pPr>
          </w:p>
        </w:tc>
        <w:tc>
          <w:tcPr>
            <w:tcW w:w="5214" w:type="dxa"/>
            <w:tcBorders>
              <w:top w:val="single" w:sz="4" w:space="0" w:color="auto"/>
              <w:left w:val="single" w:sz="4" w:space="0" w:color="auto"/>
              <w:bottom w:val="single" w:sz="4" w:space="0" w:color="auto"/>
              <w:right w:val="single" w:sz="4" w:space="0" w:color="auto"/>
            </w:tcBorders>
            <w:hideMark/>
          </w:tcPr>
          <w:p w:rsidR="00DC3CA4" w:rsidRPr="00FF1A29" w:rsidRDefault="00DC3CA4" w:rsidP="00A42ADF">
            <w:pPr>
              <w:spacing w:line="256" w:lineRule="auto"/>
              <w:rPr>
                <w:color w:val="000000"/>
                <w:sz w:val="22"/>
                <w:szCs w:val="22"/>
                <w:lang w:eastAsia="en-US"/>
              </w:rPr>
            </w:pPr>
            <w:r w:rsidRPr="00FF1A29">
              <w:rPr>
                <w:color w:val="000000"/>
                <w:sz w:val="22"/>
                <w:szCs w:val="22"/>
                <w:lang w:eastAsia="en-US"/>
              </w:rPr>
              <w:t>от 3% до 4%</w:t>
            </w:r>
          </w:p>
        </w:tc>
        <w:tc>
          <w:tcPr>
            <w:tcW w:w="1288" w:type="dxa"/>
            <w:tcBorders>
              <w:top w:val="single" w:sz="4" w:space="0" w:color="auto"/>
              <w:left w:val="single" w:sz="4" w:space="0" w:color="auto"/>
              <w:bottom w:val="single" w:sz="4" w:space="0" w:color="auto"/>
              <w:right w:val="single" w:sz="4" w:space="0" w:color="auto"/>
            </w:tcBorders>
            <w:vAlign w:val="center"/>
            <w:hideMark/>
          </w:tcPr>
          <w:p w:rsidR="00DC3CA4" w:rsidRPr="00FF1A29" w:rsidRDefault="00DC3CA4" w:rsidP="00A42ADF">
            <w:pPr>
              <w:spacing w:line="256" w:lineRule="auto"/>
              <w:jc w:val="center"/>
              <w:rPr>
                <w:sz w:val="22"/>
                <w:szCs w:val="22"/>
                <w:lang w:eastAsia="en-US"/>
              </w:rPr>
            </w:pPr>
            <w:r w:rsidRPr="00FF1A29">
              <w:rPr>
                <w:sz w:val="22"/>
                <w:szCs w:val="22"/>
                <w:lang w:eastAsia="en-US"/>
              </w:rPr>
              <w:t>8 баллов</w:t>
            </w:r>
          </w:p>
        </w:tc>
      </w:tr>
      <w:tr w:rsidR="00DC3CA4" w:rsidTr="00943D76">
        <w:trPr>
          <w:cantSplit/>
          <w:trHeight w:val="109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CA4" w:rsidRPr="00FF1A29" w:rsidRDefault="00DC3CA4" w:rsidP="00A42ADF">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CA4" w:rsidRPr="00FF1A29" w:rsidRDefault="00DC3CA4" w:rsidP="00A42ADF">
            <w:pPr>
              <w:spacing w:line="256" w:lineRule="auto"/>
              <w:rPr>
                <w:sz w:val="22"/>
                <w:szCs w:val="22"/>
                <w:lang w:eastAsia="en-US"/>
              </w:rPr>
            </w:pPr>
          </w:p>
        </w:tc>
        <w:tc>
          <w:tcPr>
            <w:tcW w:w="5214" w:type="dxa"/>
            <w:tcBorders>
              <w:top w:val="single" w:sz="4" w:space="0" w:color="auto"/>
              <w:left w:val="single" w:sz="4" w:space="0" w:color="auto"/>
              <w:bottom w:val="single" w:sz="4" w:space="0" w:color="auto"/>
              <w:right w:val="single" w:sz="4" w:space="0" w:color="auto"/>
            </w:tcBorders>
            <w:hideMark/>
          </w:tcPr>
          <w:p w:rsidR="00DC3CA4" w:rsidRPr="00FF1A29" w:rsidRDefault="00DC3CA4" w:rsidP="00A42ADF">
            <w:pPr>
              <w:spacing w:line="256" w:lineRule="auto"/>
              <w:rPr>
                <w:color w:val="000000"/>
                <w:sz w:val="22"/>
                <w:szCs w:val="22"/>
                <w:lang w:eastAsia="en-US"/>
              </w:rPr>
            </w:pPr>
            <w:r w:rsidRPr="00FF1A29">
              <w:rPr>
                <w:color w:val="000000"/>
                <w:sz w:val="22"/>
                <w:szCs w:val="22"/>
                <w:lang w:eastAsia="en-US"/>
              </w:rPr>
              <w:t>от 4% и выше</w:t>
            </w:r>
          </w:p>
        </w:tc>
        <w:tc>
          <w:tcPr>
            <w:tcW w:w="1288" w:type="dxa"/>
            <w:tcBorders>
              <w:top w:val="single" w:sz="4" w:space="0" w:color="auto"/>
              <w:left w:val="single" w:sz="4" w:space="0" w:color="auto"/>
              <w:bottom w:val="single" w:sz="4" w:space="0" w:color="auto"/>
              <w:right w:val="single" w:sz="4" w:space="0" w:color="auto"/>
            </w:tcBorders>
            <w:vAlign w:val="center"/>
            <w:hideMark/>
          </w:tcPr>
          <w:p w:rsidR="00DC3CA4" w:rsidRPr="00FF1A29" w:rsidRDefault="00DC3CA4" w:rsidP="00A42ADF">
            <w:pPr>
              <w:spacing w:line="256" w:lineRule="auto"/>
              <w:jc w:val="center"/>
              <w:rPr>
                <w:sz w:val="22"/>
                <w:szCs w:val="22"/>
                <w:lang w:eastAsia="en-US"/>
              </w:rPr>
            </w:pPr>
            <w:r w:rsidRPr="00FF1A29">
              <w:rPr>
                <w:sz w:val="22"/>
                <w:szCs w:val="22"/>
                <w:lang w:eastAsia="en-US"/>
              </w:rPr>
              <w:t>10 баллов</w:t>
            </w:r>
          </w:p>
        </w:tc>
      </w:tr>
      <w:tr w:rsidR="00DC3CA4" w:rsidTr="00943D76">
        <w:trPr>
          <w:cantSplit/>
          <w:jc w:val="center"/>
        </w:trPr>
        <w:tc>
          <w:tcPr>
            <w:tcW w:w="679" w:type="dxa"/>
            <w:tcBorders>
              <w:top w:val="single" w:sz="4" w:space="0" w:color="auto"/>
              <w:left w:val="single" w:sz="4" w:space="0" w:color="auto"/>
              <w:bottom w:val="single" w:sz="4" w:space="0" w:color="auto"/>
              <w:right w:val="single" w:sz="4" w:space="0" w:color="auto"/>
            </w:tcBorders>
            <w:hideMark/>
          </w:tcPr>
          <w:p w:rsidR="00DC3CA4" w:rsidRPr="00FF1A29" w:rsidRDefault="00DC3CA4" w:rsidP="00A42ADF">
            <w:pPr>
              <w:spacing w:line="256" w:lineRule="auto"/>
              <w:jc w:val="center"/>
              <w:rPr>
                <w:sz w:val="22"/>
                <w:szCs w:val="22"/>
                <w:lang w:eastAsia="en-US"/>
              </w:rPr>
            </w:pPr>
            <w:r w:rsidRPr="00FF1A29">
              <w:rPr>
                <w:sz w:val="22"/>
                <w:szCs w:val="22"/>
                <w:lang w:eastAsia="en-US"/>
              </w:rPr>
              <w:t xml:space="preserve">9. </w:t>
            </w:r>
          </w:p>
        </w:tc>
        <w:tc>
          <w:tcPr>
            <w:tcW w:w="3285" w:type="dxa"/>
            <w:tcBorders>
              <w:top w:val="single" w:sz="4" w:space="0" w:color="auto"/>
              <w:left w:val="single" w:sz="4" w:space="0" w:color="auto"/>
              <w:bottom w:val="single" w:sz="4" w:space="0" w:color="auto"/>
              <w:right w:val="single" w:sz="4" w:space="0" w:color="auto"/>
            </w:tcBorders>
            <w:hideMark/>
          </w:tcPr>
          <w:p w:rsidR="00DC3CA4" w:rsidRPr="00FF1A29" w:rsidRDefault="00DC3CA4" w:rsidP="00A42ADF">
            <w:pPr>
              <w:spacing w:line="256" w:lineRule="auto"/>
              <w:jc w:val="center"/>
              <w:rPr>
                <w:sz w:val="22"/>
                <w:szCs w:val="22"/>
                <w:lang w:eastAsia="en-US"/>
              </w:rPr>
            </w:pPr>
            <w:r w:rsidRPr="00FF1A29">
              <w:rPr>
                <w:sz w:val="22"/>
                <w:szCs w:val="22"/>
                <w:lang w:eastAsia="en-US"/>
              </w:rPr>
              <w:t xml:space="preserve">Наличие собственного корреспондентского </w:t>
            </w:r>
            <w:proofErr w:type="spellStart"/>
            <w:r w:rsidRPr="00FF1A29">
              <w:rPr>
                <w:sz w:val="22"/>
                <w:szCs w:val="22"/>
                <w:lang w:eastAsia="en-US"/>
              </w:rPr>
              <w:t>субсчета</w:t>
            </w:r>
            <w:proofErr w:type="spellEnd"/>
            <w:r w:rsidRPr="00FF1A29">
              <w:rPr>
                <w:sz w:val="22"/>
                <w:szCs w:val="22"/>
                <w:lang w:eastAsia="en-US"/>
              </w:rPr>
              <w:t xml:space="preserve"> в ГРКЦ Главного Управления Банка России по Новгородской области</w:t>
            </w:r>
          </w:p>
        </w:tc>
        <w:tc>
          <w:tcPr>
            <w:tcW w:w="5214" w:type="dxa"/>
            <w:tcBorders>
              <w:top w:val="single" w:sz="4" w:space="0" w:color="auto"/>
              <w:left w:val="single" w:sz="4" w:space="0" w:color="auto"/>
              <w:bottom w:val="single" w:sz="4" w:space="0" w:color="auto"/>
              <w:right w:val="single" w:sz="4" w:space="0" w:color="auto"/>
            </w:tcBorders>
            <w:hideMark/>
          </w:tcPr>
          <w:p w:rsidR="00DC3CA4" w:rsidRPr="00FF1A29" w:rsidRDefault="00DC3CA4" w:rsidP="00A42ADF">
            <w:pPr>
              <w:pStyle w:val="56"/>
              <w:keepNext w:val="0"/>
              <w:spacing w:line="256" w:lineRule="auto"/>
              <w:jc w:val="both"/>
              <w:rPr>
                <w:sz w:val="22"/>
                <w:szCs w:val="22"/>
              </w:rPr>
            </w:pPr>
            <w:r w:rsidRPr="00FF1A29">
              <w:rPr>
                <w:sz w:val="22"/>
                <w:szCs w:val="22"/>
              </w:rPr>
              <w:t xml:space="preserve">Наивысшая оценка устанавливается </w:t>
            </w:r>
            <w:proofErr w:type="gramStart"/>
            <w:r w:rsidRPr="00FF1A29">
              <w:rPr>
                <w:sz w:val="22"/>
                <w:szCs w:val="22"/>
              </w:rPr>
              <w:t>при  наличии</w:t>
            </w:r>
            <w:proofErr w:type="gramEnd"/>
            <w:r w:rsidRPr="00FF1A29">
              <w:rPr>
                <w:sz w:val="22"/>
                <w:szCs w:val="22"/>
              </w:rPr>
              <w:t xml:space="preserve"> собственного корреспондентского </w:t>
            </w:r>
            <w:proofErr w:type="spellStart"/>
            <w:r w:rsidRPr="00FF1A29">
              <w:rPr>
                <w:sz w:val="22"/>
                <w:szCs w:val="22"/>
              </w:rPr>
              <w:t>субсчета</w:t>
            </w:r>
            <w:proofErr w:type="spellEnd"/>
            <w:r w:rsidRPr="00FF1A29">
              <w:rPr>
                <w:sz w:val="22"/>
                <w:szCs w:val="22"/>
              </w:rPr>
              <w:t xml:space="preserve"> в ГРКЦ Главного Управления Банка России по Новгородской области.</w:t>
            </w:r>
          </w:p>
        </w:tc>
        <w:tc>
          <w:tcPr>
            <w:tcW w:w="1288" w:type="dxa"/>
            <w:tcBorders>
              <w:top w:val="single" w:sz="4" w:space="0" w:color="auto"/>
              <w:left w:val="single" w:sz="4" w:space="0" w:color="auto"/>
              <w:bottom w:val="single" w:sz="4" w:space="0" w:color="auto"/>
              <w:right w:val="single" w:sz="4" w:space="0" w:color="auto"/>
            </w:tcBorders>
            <w:vAlign w:val="center"/>
            <w:hideMark/>
          </w:tcPr>
          <w:p w:rsidR="00DC3CA4" w:rsidRPr="00FF1A29" w:rsidRDefault="00DC3CA4" w:rsidP="00A42ADF">
            <w:pPr>
              <w:spacing w:line="256" w:lineRule="auto"/>
              <w:jc w:val="center"/>
              <w:rPr>
                <w:sz w:val="22"/>
                <w:szCs w:val="22"/>
                <w:lang w:eastAsia="en-US"/>
              </w:rPr>
            </w:pPr>
            <w:r w:rsidRPr="00FF1A29">
              <w:rPr>
                <w:sz w:val="22"/>
                <w:szCs w:val="22"/>
                <w:lang w:eastAsia="en-US"/>
              </w:rPr>
              <w:t>10 баллов</w:t>
            </w:r>
          </w:p>
        </w:tc>
      </w:tr>
      <w:tr w:rsidR="00DC3CA4" w:rsidTr="00943D76">
        <w:trPr>
          <w:cantSplit/>
          <w:trHeight w:val="690"/>
          <w:jc w:val="center"/>
        </w:trPr>
        <w:tc>
          <w:tcPr>
            <w:tcW w:w="679" w:type="dxa"/>
            <w:vMerge w:val="restart"/>
            <w:tcBorders>
              <w:top w:val="single" w:sz="4" w:space="0" w:color="auto"/>
              <w:left w:val="single" w:sz="4" w:space="0" w:color="auto"/>
              <w:bottom w:val="single" w:sz="4" w:space="0" w:color="auto"/>
              <w:right w:val="single" w:sz="4" w:space="0" w:color="auto"/>
            </w:tcBorders>
            <w:hideMark/>
          </w:tcPr>
          <w:p w:rsidR="00DC3CA4" w:rsidRPr="00FF1A29" w:rsidRDefault="00DC3CA4" w:rsidP="00A42ADF">
            <w:pPr>
              <w:spacing w:line="256" w:lineRule="auto"/>
              <w:jc w:val="center"/>
              <w:rPr>
                <w:sz w:val="22"/>
                <w:szCs w:val="22"/>
                <w:lang w:eastAsia="en-US"/>
              </w:rPr>
            </w:pPr>
            <w:r w:rsidRPr="00FF1A29">
              <w:rPr>
                <w:sz w:val="22"/>
                <w:szCs w:val="22"/>
                <w:lang w:eastAsia="en-US"/>
              </w:rPr>
              <w:t>10.</w:t>
            </w:r>
          </w:p>
        </w:tc>
        <w:tc>
          <w:tcPr>
            <w:tcW w:w="3285" w:type="dxa"/>
            <w:vMerge w:val="restart"/>
            <w:tcBorders>
              <w:top w:val="single" w:sz="4" w:space="0" w:color="auto"/>
              <w:left w:val="single" w:sz="4" w:space="0" w:color="auto"/>
              <w:bottom w:val="single" w:sz="4" w:space="0" w:color="auto"/>
              <w:right w:val="single" w:sz="4" w:space="0" w:color="auto"/>
            </w:tcBorders>
            <w:hideMark/>
          </w:tcPr>
          <w:p w:rsidR="00DC3CA4" w:rsidRPr="00FF1A29" w:rsidRDefault="00DC3CA4" w:rsidP="00A42ADF">
            <w:pPr>
              <w:spacing w:line="256" w:lineRule="auto"/>
              <w:jc w:val="center"/>
              <w:rPr>
                <w:sz w:val="22"/>
                <w:szCs w:val="22"/>
                <w:lang w:eastAsia="en-US"/>
              </w:rPr>
            </w:pPr>
            <w:r w:rsidRPr="00FF1A29">
              <w:rPr>
                <w:sz w:val="22"/>
                <w:szCs w:val="22"/>
                <w:lang w:eastAsia="en-US"/>
              </w:rPr>
              <w:t>Величина уставного капитала</w:t>
            </w:r>
          </w:p>
        </w:tc>
        <w:tc>
          <w:tcPr>
            <w:tcW w:w="5214" w:type="dxa"/>
            <w:tcBorders>
              <w:top w:val="single" w:sz="4" w:space="0" w:color="auto"/>
              <w:left w:val="single" w:sz="4" w:space="0" w:color="auto"/>
              <w:bottom w:val="single" w:sz="4" w:space="0" w:color="auto"/>
              <w:right w:val="single" w:sz="4" w:space="0" w:color="auto"/>
            </w:tcBorders>
            <w:hideMark/>
          </w:tcPr>
          <w:p w:rsidR="00DC3CA4" w:rsidRPr="00FF1A29" w:rsidRDefault="00DC3CA4" w:rsidP="00A42ADF">
            <w:pPr>
              <w:pStyle w:val="56"/>
              <w:keepNext w:val="0"/>
              <w:spacing w:line="256" w:lineRule="auto"/>
              <w:jc w:val="both"/>
              <w:rPr>
                <w:sz w:val="22"/>
                <w:szCs w:val="22"/>
              </w:rPr>
            </w:pPr>
            <w:r w:rsidRPr="00FF1A29">
              <w:rPr>
                <w:sz w:val="22"/>
                <w:szCs w:val="22"/>
              </w:rPr>
              <w:t>Наивысшая оценка присваивается при наибольших размерах уставного капитала.</w:t>
            </w:r>
          </w:p>
        </w:tc>
        <w:tc>
          <w:tcPr>
            <w:tcW w:w="1288" w:type="dxa"/>
            <w:tcBorders>
              <w:top w:val="single" w:sz="4" w:space="0" w:color="auto"/>
              <w:left w:val="single" w:sz="4" w:space="0" w:color="auto"/>
              <w:bottom w:val="single" w:sz="4" w:space="0" w:color="auto"/>
              <w:right w:val="single" w:sz="4" w:space="0" w:color="auto"/>
            </w:tcBorders>
            <w:vAlign w:val="center"/>
            <w:hideMark/>
          </w:tcPr>
          <w:p w:rsidR="00DC3CA4" w:rsidRPr="00FF1A29" w:rsidRDefault="00DC3CA4" w:rsidP="00A42ADF">
            <w:pPr>
              <w:spacing w:line="256" w:lineRule="auto"/>
              <w:jc w:val="center"/>
              <w:rPr>
                <w:sz w:val="22"/>
                <w:szCs w:val="22"/>
                <w:lang w:eastAsia="en-US"/>
              </w:rPr>
            </w:pPr>
            <w:r w:rsidRPr="00FF1A29">
              <w:rPr>
                <w:sz w:val="22"/>
                <w:szCs w:val="22"/>
                <w:lang w:eastAsia="en-US"/>
              </w:rPr>
              <w:t>10 баллов</w:t>
            </w:r>
          </w:p>
        </w:tc>
      </w:tr>
      <w:tr w:rsidR="00DC3CA4" w:rsidTr="00943D76">
        <w:trPr>
          <w:cantSplit/>
          <w:trHeight w:val="6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CA4" w:rsidRPr="00FF1A29" w:rsidRDefault="00DC3CA4" w:rsidP="00A42ADF">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CA4" w:rsidRPr="00FF1A29" w:rsidRDefault="00DC3CA4" w:rsidP="00A42ADF">
            <w:pPr>
              <w:spacing w:line="256" w:lineRule="auto"/>
              <w:rPr>
                <w:sz w:val="22"/>
                <w:szCs w:val="22"/>
                <w:lang w:eastAsia="en-US"/>
              </w:rPr>
            </w:pPr>
          </w:p>
        </w:tc>
        <w:tc>
          <w:tcPr>
            <w:tcW w:w="5214" w:type="dxa"/>
            <w:tcBorders>
              <w:top w:val="single" w:sz="4" w:space="0" w:color="auto"/>
              <w:left w:val="single" w:sz="4" w:space="0" w:color="auto"/>
              <w:bottom w:val="single" w:sz="4" w:space="0" w:color="auto"/>
              <w:right w:val="single" w:sz="4" w:space="0" w:color="auto"/>
            </w:tcBorders>
            <w:hideMark/>
          </w:tcPr>
          <w:p w:rsidR="00DC3CA4" w:rsidRPr="00FF1A29" w:rsidRDefault="00DC3CA4" w:rsidP="00A42ADF">
            <w:pPr>
              <w:pStyle w:val="56"/>
              <w:keepNext w:val="0"/>
              <w:spacing w:line="256" w:lineRule="auto"/>
              <w:jc w:val="both"/>
              <w:rPr>
                <w:sz w:val="22"/>
                <w:szCs w:val="22"/>
              </w:rPr>
            </w:pPr>
            <w:r w:rsidRPr="00FF1A29">
              <w:rPr>
                <w:sz w:val="22"/>
                <w:szCs w:val="22"/>
              </w:rPr>
              <w:t>Уменьшение количества баллов производится по мере уменьшения уставного капитала с шагом 1 балл.</w:t>
            </w:r>
          </w:p>
        </w:tc>
        <w:tc>
          <w:tcPr>
            <w:tcW w:w="1288" w:type="dxa"/>
            <w:tcBorders>
              <w:top w:val="single" w:sz="4" w:space="0" w:color="auto"/>
              <w:left w:val="single" w:sz="4" w:space="0" w:color="auto"/>
              <w:bottom w:val="single" w:sz="4" w:space="0" w:color="auto"/>
              <w:right w:val="single" w:sz="4" w:space="0" w:color="auto"/>
            </w:tcBorders>
            <w:vAlign w:val="center"/>
            <w:hideMark/>
          </w:tcPr>
          <w:p w:rsidR="00DC3CA4" w:rsidRPr="00FF1A29" w:rsidRDefault="00DC3CA4" w:rsidP="00A42ADF">
            <w:pPr>
              <w:spacing w:line="256" w:lineRule="auto"/>
              <w:jc w:val="center"/>
              <w:rPr>
                <w:sz w:val="22"/>
                <w:szCs w:val="22"/>
                <w:lang w:eastAsia="en-US"/>
              </w:rPr>
            </w:pPr>
            <w:r w:rsidRPr="00FF1A29">
              <w:rPr>
                <w:sz w:val="22"/>
                <w:szCs w:val="22"/>
                <w:lang w:eastAsia="en-US"/>
              </w:rPr>
              <w:t>расчет</w:t>
            </w:r>
          </w:p>
        </w:tc>
      </w:tr>
      <w:tr w:rsidR="00DC3CA4" w:rsidTr="00943D76">
        <w:trPr>
          <w:cantSplit/>
          <w:trHeight w:val="690"/>
          <w:jc w:val="center"/>
        </w:trPr>
        <w:tc>
          <w:tcPr>
            <w:tcW w:w="679" w:type="dxa"/>
            <w:vMerge w:val="restart"/>
            <w:tcBorders>
              <w:top w:val="single" w:sz="4" w:space="0" w:color="auto"/>
              <w:left w:val="single" w:sz="4" w:space="0" w:color="auto"/>
              <w:bottom w:val="single" w:sz="4" w:space="0" w:color="auto"/>
              <w:right w:val="single" w:sz="4" w:space="0" w:color="auto"/>
            </w:tcBorders>
            <w:hideMark/>
          </w:tcPr>
          <w:p w:rsidR="00DC3CA4" w:rsidRPr="00FF1A29" w:rsidRDefault="00DC3CA4" w:rsidP="00A42ADF">
            <w:pPr>
              <w:pStyle w:val="32"/>
              <w:tabs>
                <w:tab w:val="left" w:pos="708"/>
              </w:tabs>
              <w:spacing w:line="256" w:lineRule="auto"/>
              <w:ind w:left="0"/>
              <w:rPr>
                <w:sz w:val="22"/>
                <w:szCs w:val="22"/>
                <w:lang w:eastAsia="en-US"/>
              </w:rPr>
            </w:pPr>
            <w:r w:rsidRPr="00FF1A29">
              <w:rPr>
                <w:sz w:val="22"/>
                <w:szCs w:val="22"/>
                <w:lang w:eastAsia="en-US"/>
              </w:rPr>
              <w:t xml:space="preserve">  11.</w:t>
            </w:r>
          </w:p>
        </w:tc>
        <w:tc>
          <w:tcPr>
            <w:tcW w:w="3285" w:type="dxa"/>
            <w:vMerge w:val="restart"/>
            <w:tcBorders>
              <w:top w:val="single" w:sz="4" w:space="0" w:color="auto"/>
              <w:left w:val="single" w:sz="4" w:space="0" w:color="auto"/>
              <w:bottom w:val="single" w:sz="4" w:space="0" w:color="auto"/>
              <w:right w:val="single" w:sz="4" w:space="0" w:color="auto"/>
            </w:tcBorders>
            <w:hideMark/>
          </w:tcPr>
          <w:p w:rsidR="00DC3CA4" w:rsidRPr="00FF1A29" w:rsidRDefault="00DC3CA4" w:rsidP="00A42ADF">
            <w:pPr>
              <w:pStyle w:val="32"/>
              <w:tabs>
                <w:tab w:val="left" w:pos="708"/>
              </w:tabs>
              <w:spacing w:line="256" w:lineRule="auto"/>
              <w:ind w:left="0" w:firstLine="426"/>
              <w:jc w:val="center"/>
              <w:rPr>
                <w:sz w:val="22"/>
                <w:szCs w:val="22"/>
                <w:lang w:eastAsia="en-US"/>
              </w:rPr>
            </w:pPr>
            <w:r w:rsidRPr="00FF1A29">
              <w:rPr>
                <w:sz w:val="22"/>
                <w:szCs w:val="22"/>
                <w:lang w:eastAsia="en-US"/>
              </w:rPr>
              <w:t xml:space="preserve">Размер доли государственных средств в капитале Участника </w:t>
            </w:r>
          </w:p>
        </w:tc>
        <w:tc>
          <w:tcPr>
            <w:tcW w:w="5214" w:type="dxa"/>
            <w:tcBorders>
              <w:top w:val="single" w:sz="4" w:space="0" w:color="auto"/>
              <w:left w:val="single" w:sz="4" w:space="0" w:color="auto"/>
              <w:bottom w:val="single" w:sz="4" w:space="0" w:color="auto"/>
              <w:right w:val="single" w:sz="4" w:space="0" w:color="auto"/>
            </w:tcBorders>
            <w:hideMark/>
          </w:tcPr>
          <w:p w:rsidR="00DC3CA4" w:rsidRPr="00FF1A29" w:rsidRDefault="00DC3CA4" w:rsidP="00A42ADF">
            <w:pPr>
              <w:pStyle w:val="56"/>
              <w:keepNext w:val="0"/>
              <w:spacing w:line="256" w:lineRule="auto"/>
              <w:jc w:val="both"/>
              <w:rPr>
                <w:sz w:val="22"/>
                <w:szCs w:val="22"/>
              </w:rPr>
            </w:pPr>
            <w:r w:rsidRPr="00FF1A29">
              <w:rPr>
                <w:sz w:val="22"/>
                <w:szCs w:val="22"/>
              </w:rPr>
              <w:t>Наивысшая оценка устанавливается при наибольшей доле в капитале участника государственных средств.</w:t>
            </w:r>
          </w:p>
        </w:tc>
        <w:tc>
          <w:tcPr>
            <w:tcW w:w="1288" w:type="dxa"/>
            <w:tcBorders>
              <w:top w:val="single" w:sz="4" w:space="0" w:color="auto"/>
              <w:left w:val="single" w:sz="4" w:space="0" w:color="auto"/>
              <w:bottom w:val="single" w:sz="4" w:space="0" w:color="auto"/>
              <w:right w:val="single" w:sz="4" w:space="0" w:color="auto"/>
            </w:tcBorders>
            <w:vAlign w:val="center"/>
            <w:hideMark/>
          </w:tcPr>
          <w:p w:rsidR="00DC3CA4" w:rsidRPr="00FF1A29" w:rsidRDefault="00DC3CA4" w:rsidP="00A42ADF">
            <w:pPr>
              <w:spacing w:line="256" w:lineRule="auto"/>
              <w:jc w:val="center"/>
              <w:rPr>
                <w:sz w:val="22"/>
                <w:szCs w:val="22"/>
                <w:lang w:eastAsia="en-US"/>
              </w:rPr>
            </w:pPr>
            <w:r w:rsidRPr="00FF1A29">
              <w:rPr>
                <w:sz w:val="22"/>
                <w:szCs w:val="22"/>
                <w:lang w:eastAsia="en-US"/>
              </w:rPr>
              <w:t>10 баллов</w:t>
            </w:r>
          </w:p>
        </w:tc>
      </w:tr>
      <w:tr w:rsidR="00DC3CA4" w:rsidTr="00943D76">
        <w:trPr>
          <w:cantSplit/>
          <w:trHeight w:val="6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CA4" w:rsidRPr="00FF1A29" w:rsidRDefault="00DC3CA4" w:rsidP="00A42ADF">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CA4" w:rsidRPr="00FF1A29" w:rsidRDefault="00DC3CA4" w:rsidP="00A42ADF">
            <w:pPr>
              <w:spacing w:line="256" w:lineRule="auto"/>
              <w:rPr>
                <w:sz w:val="22"/>
                <w:szCs w:val="22"/>
                <w:lang w:eastAsia="en-US"/>
              </w:rPr>
            </w:pPr>
          </w:p>
        </w:tc>
        <w:tc>
          <w:tcPr>
            <w:tcW w:w="5214" w:type="dxa"/>
            <w:tcBorders>
              <w:top w:val="single" w:sz="4" w:space="0" w:color="auto"/>
              <w:left w:val="single" w:sz="4" w:space="0" w:color="auto"/>
              <w:bottom w:val="single" w:sz="4" w:space="0" w:color="auto"/>
              <w:right w:val="single" w:sz="4" w:space="0" w:color="auto"/>
            </w:tcBorders>
            <w:hideMark/>
          </w:tcPr>
          <w:p w:rsidR="00DC3CA4" w:rsidRPr="00FF1A29" w:rsidRDefault="00DC3CA4" w:rsidP="009D2759">
            <w:pPr>
              <w:pStyle w:val="56"/>
              <w:keepNext w:val="0"/>
              <w:spacing w:line="256" w:lineRule="auto"/>
              <w:jc w:val="both"/>
              <w:rPr>
                <w:sz w:val="22"/>
                <w:szCs w:val="22"/>
              </w:rPr>
            </w:pPr>
            <w:r w:rsidRPr="00FF1A29">
              <w:rPr>
                <w:sz w:val="22"/>
                <w:szCs w:val="22"/>
              </w:rPr>
              <w:t xml:space="preserve">Уменьшение количества баллов производится </w:t>
            </w:r>
            <w:r w:rsidRPr="00FF1A29">
              <w:rPr>
                <w:color w:val="000000"/>
                <w:sz w:val="22"/>
                <w:szCs w:val="22"/>
              </w:rPr>
              <w:t>по мере</w:t>
            </w:r>
            <w:r w:rsidR="009D2759" w:rsidRPr="00FF1A29">
              <w:rPr>
                <w:color w:val="000000"/>
                <w:sz w:val="22"/>
                <w:szCs w:val="22"/>
              </w:rPr>
              <w:t xml:space="preserve"> уменьшения доли с шагом 1 балл</w:t>
            </w:r>
            <w:r w:rsidRPr="00FF1A29">
              <w:rPr>
                <w:sz w:val="22"/>
                <w:szCs w:val="22"/>
              </w:rPr>
              <w:t>.</w:t>
            </w:r>
          </w:p>
        </w:tc>
        <w:tc>
          <w:tcPr>
            <w:tcW w:w="1288" w:type="dxa"/>
            <w:tcBorders>
              <w:top w:val="single" w:sz="4" w:space="0" w:color="auto"/>
              <w:left w:val="single" w:sz="4" w:space="0" w:color="auto"/>
              <w:bottom w:val="single" w:sz="4" w:space="0" w:color="auto"/>
              <w:right w:val="single" w:sz="4" w:space="0" w:color="auto"/>
            </w:tcBorders>
            <w:vAlign w:val="center"/>
            <w:hideMark/>
          </w:tcPr>
          <w:p w:rsidR="00DC3CA4" w:rsidRPr="00FF1A29" w:rsidRDefault="00DC3CA4" w:rsidP="00A42ADF">
            <w:pPr>
              <w:spacing w:line="256" w:lineRule="auto"/>
              <w:jc w:val="center"/>
              <w:rPr>
                <w:sz w:val="22"/>
                <w:szCs w:val="22"/>
                <w:lang w:eastAsia="en-US"/>
              </w:rPr>
            </w:pPr>
            <w:r w:rsidRPr="00FF1A29">
              <w:rPr>
                <w:sz w:val="22"/>
                <w:szCs w:val="22"/>
                <w:lang w:eastAsia="en-US"/>
              </w:rPr>
              <w:t>расчет</w:t>
            </w:r>
          </w:p>
        </w:tc>
      </w:tr>
    </w:tbl>
    <w:p w:rsidR="00DC3CA4" w:rsidRDefault="00DC3CA4" w:rsidP="00DC3CA4"/>
    <w:p w:rsidR="004E0257" w:rsidRDefault="004E0257" w:rsidP="008771E1">
      <w:pPr>
        <w:ind w:left="142"/>
        <w:rPr>
          <w:vertAlign w:val="superscript"/>
        </w:rPr>
      </w:pPr>
    </w:p>
    <w:p w:rsidR="00493BD2" w:rsidRDefault="00493BD2" w:rsidP="004E0257">
      <w:pPr>
        <w:widowControl w:val="0"/>
        <w:jc w:val="right"/>
        <w:rPr>
          <w:b/>
        </w:rPr>
      </w:pPr>
    </w:p>
    <w:sectPr w:rsidR="00493BD2" w:rsidSect="00E52EB3">
      <w:headerReference w:type="even" r:id="rId8"/>
      <w:headerReference w:type="default" r:id="rId9"/>
      <w:footerReference w:type="even" r:id="rId10"/>
      <w:footerReference w:type="default" r:id="rId11"/>
      <w:pgSz w:w="11906" w:h="16838" w:code="9"/>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C62" w:rsidRDefault="00D83C62">
      <w:r>
        <w:separator/>
      </w:r>
    </w:p>
    <w:p w:rsidR="00D83C62" w:rsidRDefault="00D83C62"/>
  </w:endnote>
  <w:endnote w:type="continuationSeparator" w:id="0">
    <w:p w:rsidR="00D83C62" w:rsidRDefault="00D83C62">
      <w:r>
        <w:continuationSeparator/>
      </w:r>
    </w:p>
    <w:p w:rsidR="00D83C62" w:rsidRDefault="00D83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21D" w:rsidRDefault="0007421D" w:rsidP="00F168C5">
    <w:pPr>
      <w:pStyle w:val="afa"/>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07421D" w:rsidRDefault="0007421D">
    <w:pPr>
      <w:pStyle w:val="a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21D" w:rsidRDefault="0007421D" w:rsidP="00F168C5">
    <w:pPr>
      <w:pStyle w:val="af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C62" w:rsidRDefault="00D83C62">
      <w:r>
        <w:separator/>
      </w:r>
    </w:p>
    <w:p w:rsidR="00D83C62" w:rsidRDefault="00D83C62"/>
  </w:footnote>
  <w:footnote w:type="continuationSeparator" w:id="0">
    <w:p w:rsidR="00D83C62" w:rsidRDefault="00D83C62">
      <w:r>
        <w:continuationSeparator/>
      </w:r>
    </w:p>
    <w:p w:rsidR="00D83C62" w:rsidRDefault="00D83C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21D" w:rsidRDefault="0007421D">
    <w:pPr>
      <w:pStyle w:val="af4"/>
      <w:framePr w:wrap="auto"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97</w:t>
    </w:r>
    <w:r>
      <w:rPr>
        <w:rStyle w:val="af9"/>
      </w:rPr>
      <w:fldChar w:fldCharType="end"/>
    </w:r>
  </w:p>
  <w:p w:rsidR="0007421D" w:rsidRDefault="0007421D">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3237707"/>
      <w:docPartObj>
        <w:docPartGallery w:val="Page Numbers (Top of Page)"/>
        <w:docPartUnique/>
      </w:docPartObj>
    </w:sdtPr>
    <w:sdtEndPr/>
    <w:sdtContent>
      <w:p w:rsidR="00FF1A29" w:rsidRDefault="00FF1A29">
        <w:pPr>
          <w:pStyle w:val="af4"/>
          <w:jc w:val="center"/>
        </w:pPr>
        <w:r>
          <w:fldChar w:fldCharType="begin"/>
        </w:r>
        <w:r>
          <w:instrText>PAGE   \* MERGEFORMAT</w:instrText>
        </w:r>
        <w:r>
          <w:fldChar w:fldCharType="separate"/>
        </w:r>
        <w:r w:rsidR="00943D76">
          <w:t>16</w:t>
        </w:r>
        <w:r>
          <w:fldChar w:fldCharType="end"/>
        </w:r>
      </w:p>
    </w:sdtContent>
  </w:sdt>
  <w:p w:rsidR="00FF1A29" w:rsidRDefault="00FF1A29">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C2CC68A"/>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nsid w:val="02A40C98"/>
    <w:multiLevelType w:val="hybridMultilevel"/>
    <w:tmpl w:val="4EFA4390"/>
    <w:lvl w:ilvl="0" w:tplc="6E6E00D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8FF3E4D"/>
    <w:multiLevelType w:val="hybridMultilevel"/>
    <w:tmpl w:val="5CF8085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A21757"/>
    <w:multiLevelType w:val="multilevel"/>
    <w:tmpl w:val="1BFCD42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6266D60"/>
    <w:multiLevelType w:val="hybridMultilevel"/>
    <w:tmpl w:val="80F24F34"/>
    <w:lvl w:ilvl="0" w:tplc="EAAA3DC8">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1CF1777E"/>
    <w:multiLevelType w:val="multilevel"/>
    <w:tmpl w:val="EC6A5C3A"/>
    <w:lvl w:ilvl="0">
      <w:start w:val="1"/>
      <w:numFmt w:val="decimal"/>
      <w:lvlText w:val="%1."/>
      <w:lvlJc w:val="left"/>
      <w:pPr>
        <w:ind w:left="360" w:hanging="360"/>
      </w:pPr>
      <w:rPr>
        <w:rFonts w:hint="default"/>
      </w:rPr>
    </w:lvl>
    <w:lvl w:ilvl="1">
      <w:start w:val="9"/>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nsid w:val="1D881C85"/>
    <w:multiLevelType w:val="hybridMultilevel"/>
    <w:tmpl w:val="ADCA8D32"/>
    <w:lvl w:ilvl="0" w:tplc="076AB0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0967C9"/>
    <w:multiLevelType w:val="multilevel"/>
    <w:tmpl w:val="6BF2AC06"/>
    <w:lvl w:ilvl="0">
      <w:start w:val="1"/>
      <w:numFmt w:val="decimal"/>
      <w:pStyle w:val="a0"/>
      <w:lvlText w:val="%1."/>
      <w:lvlJc w:val="left"/>
      <w:pPr>
        <w:tabs>
          <w:tab w:val="num" w:pos="567"/>
        </w:tabs>
        <w:ind w:left="567" w:hanging="567"/>
      </w:pPr>
      <w:rPr>
        <w:rFonts w:cs="Times New Roman"/>
      </w:rPr>
    </w:lvl>
    <w:lvl w:ilvl="1">
      <w:start w:val="1"/>
      <w:numFmt w:val="decimal"/>
      <w:pStyle w:val="a1"/>
      <w:lvlText w:val="%1.%2"/>
      <w:lvlJc w:val="left"/>
      <w:pPr>
        <w:tabs>
          <w:tab w:val="num" w:pos="1287"/>
        </w:tabs>
        <w:ind w:left="128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7">
    <w:nsid w:val="205A65DF"/>
    <w:multiLevelType w:val="multilevel"/>
    <w:tmpl w:val="B158295C"/>
    <w:lvl w:ilvl="0">
      <w:start w:val="1"/>
      <w:numFmt w:val="decimal"/>
      <w:lvlText w:val="%1."/>
      <w:lvlJc w:val="left"/>
      <w:pPr>
        <w:ind w:left="502" w:hanging="36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0" w:firstLine="0"/>
      </w:pPr>
      <w:rPr>
        <w:rFonts w:hint="default"/>
        <w:b w:val="0"/>
        <w:i w:val="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8">
    <w:nsid w:val="30EA46BA"/>
    <w:multiLevelType w:val="multilevel"/>
    <w:tmpl w:val="412A5202"/>
    <w:lvl w:ilvl="0">
      <w:start w:val="5"/>
      <w:numFmt w:val="decimal"/>
      <w:lvlText w:val="%1."/>
      <w:lvlJc w:val="left"/>
      <w:pPr>
        <w:ind w:left="600" w:hanging="600"/>
      </w:pPr>
      <w:rPr>
        <w:rFonts w:hint="default"/>
        <w:sz w:val="28"/>
      </w:rPr>
    </w:lvl>
    <w:lvl w:ilvl="1">
      <w:start w:val="14"/>
      <w:numFmt w:val="decimal"/>
      <w:lvlText w:val="%1.%2."/>
      <w:lvlJc w:val="left"/>
      <w:pPr>
        <w:ind w:left="600" w:hanging="60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9">
    <w:nsid w:val="34B548B4"/>
    <w:multiLevelType w:val="hybridMultilevel"/>
    <w:tmpl w:val="D15C2D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5164D67"/>
    <w:multiLevelType w:val="hybridMultilevel"/>
    <w:tmpl w:val="8BE2F8E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9720103"/>
    <w:multiLevelType w:val="hybridMultilevel"/>
    <w:tmpl w:val="C5CEE2E0"/>
    <w:lvl w:ilvl="0" w:tplc="0FC20BD8">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3AE35C39"/>
    <w:multiLevelType w:val="hybridMultilevel"/>
    <w:tmpl w:val="8FB46ADE"/>
    <w:lvl w:ilvl="0" w:tplc="B492C314">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C30FFD"/>
    <w:multiLevelType w:val="multilevel"/>
    <w:tmpl w:val="B158295C"/>
    <w:lvl w:ilvl="0">
      <w:start w:val="1"/>
      <w:numFmt w:val="decimal"/>
      <w:lvlText w:val="%1."/>
      <w:lvlJc w:val="left"/>
      <w:pPr>
        <w:ind w:left="502" w:hanging="36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0" w:firstLine="0"/>
      </w:pPr>
      <w:rPr>
        <w:rFonts w:hint="default"/>
        <w:b w:val="0"/>
        <w:i w:val="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4">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cs="Times New Roman" w:hint="default"/>
        <w:bCs/>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2"/>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5">
    <w:nsid w:val="4CC151E9"/>
    <w:multiLevelType w:val="hybridMultilevel"/>
    <w:tmpl w:val="EC064748"/>
    <w:lvl w:ilvl="0" w:tplc="C4C06B3A">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5D177F2F"/>
    <w:multiLevelType w:val="hybridMultilevel"/>
    <w:tmpl w:val="86888EE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EF070AE"/>
    <w:multiLevelType w:val="multilevel"/>
    <w:tmpl w:val="52ECA578"/>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8">
    <w:nsid w:val="62313A32"/>
    <w:multiLevelType w:val="hybridMultilevel"/>
    <w:tmpl w:val="03AE8958"/>
    <w:lvl w:ilvl="0" w:tplc="75FE1DAE">
      <w:start w:val="4"/>
      <w:numFmt w:val="decimal"/>
      <w:lvlText w:val="%1."/>
      <w:lvlJc w:val="left"/>
      <w:pPr>
        <w:ind w:left="720" w:hanging="360"/>
      </w:pPr>
      <w:rPr>
        <w:rFonts w:hint="default"/>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F70BC1"/>
    <w:multiLevelType w:val="multilevel"/>
    <w:tmpl w:val="EB605EC0"/>
    <w:lvl w:ilvl="0">
      <w:start w:val="1"/>
      <w:numFmt w:val="decimal"/>
      <w:pStyle w:val="1"/>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nsid w:val="6E3C34A2"/>
    <w:multiLevelType w:val="multilevel"/>
    <w:tmpl w:val="0F30E9A6"/>
    <w:lvl w:ilvl="0">
      <w:start w:val="2"/>
      <w:numFmt w:val="decimal"/>
      <w:pStyle w:val="10"/>
      <w:lvlText w:val="%1."/>
      <w:lvlJc w:val="left"/>
      <w:pPr>
        <w:tabs>
          <w:tab w:val="num" w:pos="1211"/>
        </w:tabs>
        <w:ind w:left="851" w:firstLine="0"/>
      </w:pPr>
      <w:rPr>
        <w:rFonts w:hint="default"/>
        <w:sz w:val="28"/>
        <w:szCs w:val="28"/>
      </w:rPr>
    </w:lvl>
    <w:lvl w:ilvl="1">
      <w:start w:val="1"/>
      <w:numFmt w:val="upperLetter"/>
      <w:lvlText w:val="%2."/>
      <w:lvlJc w:val="left"/>
      <w:pPr>
        <w:tabs>
          <w:tab w:val="num" w:pos="1931"/>
        </w:tabs>
        <w:ind w:left="1571" w:firstLine="0"/>
      </w:pPr>
      <w:rPr>
        <w:rFonts w:hint="default"/>
        <w:b/>
        <w:i w:val="0"/>
        <w:sz w:val="26"/>
      </w:rPr>
    </w:lvl>
    <w:lvl w:ilvl="2">
      <w:start w:val="1"/>
      <w:numFmt w:val="decimal"/>
      <w:pStyle w:val="33"/>
      <w:lvlText w:val="2.3.%3."/>
      <w:lvlJc w:val="left"/>
      <w:pPr>
        <w:tabs>
          <w:tab w:val="num" w:pos="2651"/>
        </w:tabs>
        <w:ind w:left="2291" w:firstLine="0"/>
      </w:pPr>
      <w:rPr>
        <w:rFonts w:hint="default"/>
      </w:rPr>
    </w:lvl>
    <w:lvl w:ilvl="3">
      <w:start w:val="1"/>
      <w:numFmt w:val="decimal"/>
      <w:pStyle w:val="41"/>
      <w:lvlText w:val="1.10.2.%4."/>
      <w:lvlJc w:val="left"/>
      <w:pPr>
        <w:tabs>
          <w:tab w:val="num" w:pos="4451"/>
        </w:tabs>
        <w:ind w:left="4091" w:firstLine="0"/>
      </w:pPr>
      <w:rPr>
        <w:rFonts w:hint="default"/>
      </w:rPr>
    </w:lvl>
    <w:lvl w:ilvl="4">
      <w:start w:val="1"/>
      <w:numFmt w:val="decimal"/>
      <w:pStyle w:val="51"/>
      <w:lvlText w:val="(%5)"/>
      <w:lvlJc w:val="left"/>
      <w:pPr>
        <w:tabs>
          <w:tab w:val="num" w:pos="4091"/>
        </w:tabs>
        <w:ind w:left="3731" w:firstLine="0"/>
      </w:pPr>
      <w:rPr>
        <w:rFonts w:hint="default"/>
      </w:rPr>
    </w:lvl>
    <w:lvl w:ilvl="5">
      <w:start w:val="1"/>
      <w:numFmt w:val="lowerLetter"/>
      <w:pStyle w:val="6"/>
      <w:lvlText w:val="(%6)"/>
      <w:lvlJc w:val="left"/>
      <w:pPr>
        <w:tabs>
          <w:tab w:val="num" w:pos="4811"/>
        </w:tabs>
        <w:ind w:left="4451" w:firstLine="0"/>
      </w:pPr>
      <w:rPr>
        <w:rFonts w:hint="default"/>
      </w:rPr>
    </w:lvl>
    <w:lvl w:ilvl="6">
      <w:start w:val="1"/>
      <w:numFmt w:val="lowerRoman"/>
      <w:pStyle w:val="7"/>
      <w:lvlText w:val="(%7)"/>
      <w:lvlJc w:val="left"/>
      <w:pPr>
        <w:tabs>
          <w:tab w:val="num" w:pos="5531"/>
        </w:tabs>
        <w:ind w:left="5171" w:firstLine="0"/>
      </w:pPr>
      <w:rPr>
        <w:rFonts w:hint="default"/>
      </w:rPr>
    </w:lvl>
    <w:lvl w:ilvl="7">
      <w:start w:val="1"/>
      <w:numFmt w:val="lowerLetter"/>
      <w:pStyle w:val="8"/>
      <w:lvlText w:val="(%8)"/>
      <w:lvlJc w:val="left"/>
      <w:pPr>
        <w:tabs>
          <w:tab w:val="num" w:pos="6251"/>
        </w:tabs>
        <w:ind w:left="5891" w:firstLine="0"/>
      </w:pPr>
      <w:rPr>
        <w:rFonts w:hint="default"/>
      </w:rPr>
    </w:lvl>
    <w:lvl w:ilvl="8">
      <w:start w:val="1"/>
      <w:numFmt w:val="lowerRoman"/>
      <w:pStyle w:val="9"/>
      <w:lvlText w:val="(%9)"/>
      <w:lvlJc w:val="left"/>
      <w:pPr>
        <w:tabs>
          <w:tab w:val="num" w:pos="6971"/>
        </w:tabs>
        <w:ind w:left="6611" w:firstLine="0"/>
      </w:pPr>
      <w:rPr>
        <w:rFonts w:hint="default"/>
      </w:r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3"/>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5C12E0D"/>
    <w:multiLevelType w:val="hybridMultilevel"/>
    <w:tmpl w:val="A446857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7F42AC"/>
    <w:multiLevelType w:val="multilevel"/>
    <w:tmpl w:val="EF764C1C"/>
    <w:lvl w:ilvl="0">
      <w:start w:val="1"/>
      <w:numFmt w:val="decimal"/>
      <w:lvlText w:val="%1."/>
      <w:lvlJc w:val="left"/>
      <w:pPr>
        <w:ind w:left="928"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31"/>
  </w:num>
  <w:num w:numId="11">
    <w:abstractNumId w:val="16"/>
  </w:num>
  <w:num w:numId="12">
    <w:abstractNumId w:val="15"/>
  </w:num>
  <w:num w:numId="13">
    <w:abstractNumId w:val="29"/>
  </w:num>
  <w:num w:numId="14">
    <w:abstractNumId w:val="24"/>
  </w:num>
  <w:num w:numId="15">
    <w:abstractNumId w:val="30"/>
  </w:num>
  <w:num w:numId="16">
    <w:abstractNumId w:val="33"/>
  </w:num>
  <w:num w:numId="17">
    <w:abstractNumId w:val="13"/>
  </w:num>
  <w:num w:numId="18">
    <w:abstractNumId w:val="20"/>
  </w:num>
  <w:num w:numId="19">
    <w:abstractNumId w:val="18"/>
  </w:num>
  <w:num w:numId="20">
    <w:abstractNumId w:val="22"/>
  </w:num>
  <w:num w:numId="21">
    <w:abstractNumId w:val="26"/>
  </w:num>
  <w:num w:numId="22">
    <w:abstractNumId w:val="9"/>
  </w:num>
  <w:num w:numId="23">
    <w:abstractNumId w:val="10"/>
  </w:num>
  <w:num w:numId="24">
    <w:abstractNumId w:val="12"/>
  </w:num>
  <w:num w:numId="25">
    <w:abstractNumId w:val="32"/>
  </w:num>
  <w:num w:numId="26">
    <w:abstractNumId w:val="14"/>
  </w:num>
  <w:num w:numId="27">
    <w:abstractNumId w:val="19"/>
  </w:num>
  <w:num w:numId="28">
    <w:abstractNumId w:val="25"/>
  </w:num>
  <w:num w:numId="29">
    <w:abstractNumId w:val="28"/>
  </w:num>
  <w:num w:numId="30">
    <w:abstractNumId w:val="17"/>
  </w:num>
  <w:num w:numId="31">
    <w:abstractNumId w:val="11"/>
  </w:num>
  <w:num w:numId="32">
    <w:abstractNumId w:val="23"/>
  </w:num>
  <w:num w:numId="33">
    <w:abstractNumId w:val="27"/>
  </w:num>
  <w:num w:numId="34">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ED7"/>
    <w:rsid w:val="000063F7"/>
    <w:rsid w:val="00007978"/>
    <w:rsid w:val="0001346B"/>
    <w:rsid w:val="00020187"/>
    <w:rsid w:val="0002054E"/>
    <w:rsid w:val="00023CD8"/>
    <w:rsid w:val="000276EB"/>
    <w:rsid w:val="00031FB8"/>
    <w:rsid w:val="00034D30"/>
    <w:rsid w:val="00035D8D"/>
    <w:rsid w:val="00043426"/>
    <w:rsid w:val="00044BBC"/>
    <w:rsid w:val="000474D9"/>
    <w:rsid w:val="00047B7D"/>
    <w:rsid w:val="00051ABA"/>
    <w:rsid w:val="00055B19"/>
    <w:rsid w:val="00056E93"/>
    <w:rsid w:val="000608C1"/>
    <w:rsid w:val="00062167"/>
    <w:rsid w:val="000665DB"/>
    <w:rsid w:val="000666C0"/>
    <w:rsid w:val="000702BB"/>
    <w:rsid w:val="0007421D"/>
    <w:rsid w:val="00074F40"/>
    <w:rsid w:val="00075C57"/>
    <w:rsid w:val="00082FDB"/>
    <w:rsid w:val="00086919"/>
    <w:rsid w:val="000A2FB8"/>
    <w:rsid w:val="000A6F6A"/>
    <w:rsid w:val="000A76C1"/>
    <w:rsid w:val="000B41B3"/>
    <w:rsid w:val="000B710F"/>
    <w:rsid w:val="000D00A9"/>
    <w:rsid w:val="000D23D4"/>
    <w:rsid w:val="000D311D"/>
    <w:rsid w:val="000D3EF4"/>
    <w:rsid w:val="000D3F40"/>
    <w:rsid w:val="000E714B"/>
    <w:rsid w:val="0010175F"/>
    <w:rsid w:val="00103C42"/>
    <w:rsid w:val="001056BB"/>
    <w:rsid w:val="001132B3"/>
    <w:rsid w:val="00114BB7"/>
    <w:rsid w:val="001216A1"/>
    <w:rsid w:val="001258AD"/>
    <w:rsid w:val="00126116"/>
    <w:rsid w:val="00126BED"/>
    <w:rsid w:val="00136A5B"/>
    <w:rsid w:val="001467EC"/>
    <w:rsid w:val="0015169B"/>
    <w:rsid w:val="00151E9F"/>
    <w:rsid w:val="00154A9E"/>
    <w:rsid w:val="00155003"/>
    <w:rsid w:val="0015574A"/>
    <w:rsid w:val="00156EBB"/>
    <w:rsid w:val="0017008C"/>
    <w:rsid w:val="00175D9F"/>
    <w:rsid w:val="001807D7"/>
    <w:rsid w:val="001831EC"/>
    <w:rsid w:val="00183B07"/>
    <w:rsid w:val="00183EE9"/>
    <w:rsid w:val="00186AA9"/>
    <w:rsid w:val="00187A8B"/>
    <w:rsid w:val="00191BFB"/>
    <w:rsid w:val="0019220C"/>
    <w:rsid w:val="00192D69"/>
    <w:rsid w:val="0019319A"/>
    <w:rsid w:val="001A23CE"/>
    <w:rsid w:val="001B7A0A"/>
    <w:rsid w:val="001B7B44"/>
    <w:rsid w:val="001C1833"/>
    <w:rsid w:val="001C1D7D"/>
    <w:rsid w:val="001D526C"/>
    <w:rsid w:val="00207A9F"/>
    <w:rsid w:val="00215A10"/>
    <w:rsid w:val="002168AC"/>
    <w:rsid w:val="00221481"/>
    <w:rsid w:val="002253E7"/>
    <w:rsid w:val="002266D4"/>
    <w:rsid w:val="0023076B"/>
    <w:rsid w:val="002318C2"/>
    <w:rsid w:val="00234703"/>
    <w:rsid w:val="00241E17"/>
    <w:rsid w:val="00252CBA"/>
    <w:rsid w:val="00255009"/>
    <w:rsid w:val="0026278C"/>
    <w:rsid w:val="002808EA"/>
    <w:rsid w:val="00290EE1"/>
    <w:rsid w:val="002960C1"/>
    <w:rsid w:val="002A7AE3"/>
    <w:rsid w:val="002B2789"/>
    <w:rsid w:val="002B5BD0"/>
    <w:rsid w:val="002C2FFC"/>
    <w:rsid w:val="002C595A"/>
    <w:rsid w:val="002E0365"/>
    <w:rsid w:val="002E0A66"/>
    <w:rsid w:val="002E382E"/>
    <w:rsid w:val="002F3663"/>
    <w:rsid w:val="003065D9"/>
    <w:rsid w:val="0032585B"/>
    <w:rsid w:val="00326B1C"/>
    <w:rsid w:val="003305A9"/>
    <w:rsid w:val="00331FBD"/>
    <w:rsid w:val="00337229"/>
    <w:rsid w:val="00340B2B"/>
    <w:rsid w:val="003451F3"/>
    <w:rsid w:val="00350DE9"/>
    <w:rsid w:val="00354C4C"/>
    <w:rsid w:val="00355C74"/>
    <w:rsid w:val="003577A6"/>
    <w:rsid w:val="00365713"/>
    <w:rsid w:val="00365ED0"/>
    <w:rsid w:val="00366E5D"/>
    <w:rsid w:val="00377E33"/>
    <w:rsid w:val="003804EB"/>
    <w:rsid w:val="0038582E"/>
    <w:rsid w:val="00387461"/>
    <w:rsid w:val="0039491E"/>
    <w:rsid w:val="003A4BC6"/>
    <w:rsid w:val="003A70DE"/>
    <w:rsid w:val="003A7B4C"/>
    <w:rsid w:val="003B1DE2"/>
    <w:rsid w:val="003B2B01"/>
    <w:rsid w:val="003B3F09"/>
    <w:rsid w:val="003B3FBF"/>
    <w:rsid w:val="003C2AD0"/>
    <w:rsid w:val="003C2EDB"/>
    <w:rsid w:val="003C5AA9"/>
    <w:rsid w:val="003D6DA2"/>
    <w:rsid w:val="003E48A3"/>
    <w:rsid w:val="004046D4"/>
    <w:rsid w:val="004057F0"/>
    <w:rsid w:val="004125C7"/>
    <w:rsid w:val="00423506"/>
    <w:rsid w:val="00423968"/>
    <w:rsid w:val="004301E0"/>
    <w:rsid w:val="00433433"/>
    <w:rsid w:val="00447873"/>
    <w:rsid w:val="004519CF"/>
    <w:rsid w:val="004558B9"/>
    <w:rsid w:val="004566AF"/>
    <w:rsid w:val="00460E1F"/>
    <w:rsid w:val="004723B1"/>
    <w:rsid w:val="00472E6E"/>
    <w:rsid w:val="00485078"/>
    <w:rsid w:val="00493065"/>
    <w:rsid w:val="00493BD2"/>
    <w:rsid w:val="004A3256"/>
    <w:rsid w:val="004C0F1B"/>
    <w:rsid w:val="004C4567"/>
    <w:rsid w:val="004D3C75"/>
    <w:rsid w:val="004E0257"/>
    <w:rsid w:val="004E0D53"/>
    <w:rsid w:val="004E44DA"/>
    <w:rsid w:val="004F1496"/>
    <w:rsid w:val="004F2F47"/>
    <w:rsid w:val="004F66D4"/>
    <w:rsid w:val="00510D7C"/>
    <w:rsid w:val="005113AC"/>
    <w:rsid w:val="0052238B"/>
    <w:rsid w:val="005244F6"/>
    <w:rsid w:val="005245F1"/>
    <w:rsid w:val="005274AA"/>
    <w:rsid w:val="0053136C"/>
    <w:rsid w:val="005502E6"/>
    <w:rsid w:val="00554A5E"/>
    <w:rsid w:val="005554B3"/>
    <w:rsid w:val="00557309"/>
    <w:rsid w:val="0056209D"/>
    <w:rsid w:val="00564442"/>
    <w:rsid w:val="00566FF2"/>
    <w:rsid w:val="0056713F"/>
    <w:rsid w:val="0058004B"/>
    <w:rsid w:val="0058056B"/>
    <w:rsid w:val="00581AFC"/>
    <w:rsid w:val="00586DB9"/>
    <w:rsid w:val="005A046E"/>
    <w:rsid w:val="005A16F7"/>
    <w:rsid w:val="005A3E31"/>
    <w:rsid w:val="005B7A17"/>
    <w:rsid w:val="005C64B5"/>
    <w:rsid w:val="005D2C3A"/>
    <w:rsid w:val="005D435D"/>
    <w:rsid w:val="005E07E1"/>
    <w:rsid w:val="005E382C"/>
    <w:rsid w:val="005F24CF"/>
    <w:rsid w:val="005F2DB1"/>
    <w:rsid w:val="005F3480"/>
    <w:rsid w:val="006061E5"/>
    <w:rsid w:val="00606283"/>
    <w:rsid w:val="0061043C"/>
    <w:rsid w:val="00611528"/>
    <w:rsid w:val="00617BA0"/>
    <w:rsid w:val="00620E0E"/>
    <w:rsid w:val="0062101A"/>
    <w:rsid w:val="00624D99"/>
    <w:rsid w:val="006254B0"/>
    <w:rsid w:val="006312AB"/>
    <w:rsid w:val="00635C22"/>
    <w:rsid w:val="0063604D"/>
    <w:rsid w:val="00643EEF"/>
    <w:rsid w:val="00645ACE"/>
    <w:rsid w:val="00645B65"/>
    <w:rsid w:val="00645C6F"/>
    <w:rsid w:val="006546FC"/>
    <w:rsid w:val="0065689E"/>
    <w:rsid w:val="006601AD"/>
    <w:rsid w:val="00661EA5"/>
    <w:rsid w:val="00662A36"/>
    <w:rsid w:val="00664EA7"/>
    <w:rsid w:val="00667162"/>
    <w:rsid w:val="006748F8"/>
    <w:rsid w:val="006768C4"/>
    <w:rsid w:val="00681729"/>
    <w:rsid w:val="00683300"/>
    <w:rsid w:val="006A03B5"/>
    <w:rsid w:val="006B1096"/>
    <w:rsid w:val="006B272F"/>
    <w:rsid w:val="006B37BC"/>
    <w:rsid w:val="006C0E82"/>
    <w:rsid w:val="006C158C"/>
    <w:rsid w:val="006C51C5"/>
    <w:rsid w:val="006E0A92"/>
    <w:rsid w:val="006E1DBC"/>
    <w:rsid w:val="006E42C0"/>
    <w:rsid w:val="006F350F"/>
    <w:rsid w:val="0070012A"/>
    <w:rsid w:val="0070045F"/>
    <w:rsid w:val="007043B4"/>
    <w:rsid w:val="00726A32"/>
    <w:rsid w:val="00727547"/>
    <w:rsid w:val="0073408F"/>
    <w:rsid w:val="007412B0"/>
    <w:rsid w:val="00750584"/>
    <w:rsid w:val="007522E7"/>
    <w:rsid w:val="00762F24"/>
    <w:rsid w:val="00766965"/>
    <w:rsid w:val="00777389"/>
    <w:rsid w:val="00782061"/>
    <w:rsid w:val="0079333E"/>
    <w:rsid w:val="0079467A"/>
    <w:rsid w:val="007977F8"/>
    <w:rsid w:val="007A2066"/>
    <w:rsid w:val="007A556A"/>
    <w:rsid w:val="007A71E2"/>
    <w:rsid w:val="007A7294"/>
    <w:rsid w:val="007B13B1"/>
    <w:rsid w:val="007B757D"/>
    <w:rsid w:val="007B7E1A"/>
    <w:rsid w:val="007C1832"/>
    <w:rsid w:val="007C5160"/>
    <w:rsid w:val="007C51EB"/>
    <w:rsid w:val="007D0AE0"/>
    <w:rsid w:val="007E1179"/>
    <w:rsid w:val="007E49F7"/>
    <w:rsid w:val="007E62B2"/>
    <w:rsid w:val="007E6AD0"/>
    <w:rsid w:val="00803802"/>
    <w:rsid w:val="00804779"/>
    <w:rsid w:val="00831C9E"/>
    <w:rsid w:val="00831DB3"/>
    <w:rsid w:val="00832B11"/>
    <w:rsid w:val="0083562C"/>
    <w:rsid w:val="00841CC4"/>
    <w:rsid w:val="00842928"/>
    <w:rsid w:val="00842E9F"/>
    <w:rsid w:val="008441C5"/>
    <w:rsid w:val="0084493D"/>
    <w:rsid w:val="0084585A"/>
    <w:rsid w:val="008510ED"/>
    <w:rsid w:val="008624C6"/>
    <w:rsid w:val="00865F76"/>
    <w:rsid w:val="008771E1"/>
    <w:rsid w:val="00882B1C"/>
    <w:rsid w:val="0089251C"/>
    <w:rsid w:val="008A2BFE"/>
    <w:rsid w:val="008A74AA"/>
    <w:rsid w:val="008B0D7E"/>
    <w:rsid w:val="008B2773"/>
    <w:rsid w:val="008C04FF"/>
    <w:rsid w:val="008C3B2E"/>
    <w:rsid w:val="008C709B"/>
    <w:rsid w:val="008D4AF3"/>
    <w:rsid w:val="008D648E"/>
    <w:rsid w:val="008E2A77"/>
    <w:rsid w:val="008E7337"/>
    <w:rsid w:val="008F0675"/>
    <w:rsid w:val="008F0E78"/>
    <w:rsid w:val="008F2F2A"/>
    <w:rsid w:val="008F51D3"/>
    <w:rsid w:val="00906F73"/>
    <w:rsid w:val="00912E9E"/>
    <w:rsid w:val="00913C21"/>
    <w:rsid w:val="0091522A"/>
    <w:rsid w:val="00915529"/>
    <w:rsid w:val="009262B2"/>
    <w:rsid w:val="00927059"/>
    <w:rsid w:val="00936B7B"/>
    <w:rsid w:val="00942A79"/>
    <w:rsid w:val="00943D76"/>
    <w:rsid w:val="00945BB0"/>
    <w:rsid w:val="00947344"/>
    <w:rsid w:val="0094774B"/>
    <w:rsid w:val="00950B78"/>
    <w:rsid w:val="0095332C"/>
    <w:rsid w:val="00954B20"/>
    <w:rsid w:val="00954CB8"/>
    <w:rsid w:val="00956C70"/>
    <w:rsid w:val="00966283"/>
    <w:rsid w:val="0096747C"/>
    <w:rsid w:val="00970ED9"/>
    <w:rsid w:val="00972387"/>
    <w:rsid w:val="00975CC6"/>
    <w:rsid w:val="0098390E"/>
    <w:rsid w:val="009859E8"/>
    <w:rsid w:val="009926CF"/>
    <w:rsid w:val="00996E65"/>
    <w:rsid w:val="00997231"/>
    <w:rsid w:val="009A605D"/>
    <w:rsid w:val="009B127E"/>
    <w:rsid w:val="009B17E0"/>
    <w:rsid w:val="009B3CA4"/>
    <w:rsid w:val="009C2655"/>
    <w:rsid w:val="009D07EB"/>
    <w:rsid w:val="009D177D"/>
    <w:rsid w:val="009D2759"/>
    <w:rsid w:val="009D4BFC"/>
    <w:rsid w:val="009D528D"/>
    <w:rsid w:val="009D5520"/>
    <w:rsid w:val="009E60E9"/>
    <w:rsid w:val="009F3A03"/>
    <w:rsid w:val="009F6E36"/>
    <w:rsid w:val="00A0456B"/>
    <w:rsid w:val="00A057FA"/>
    <w:rsid w:val="00A06248"/>
    <w:rsid w:val="00A14BAC"/>
    <w:rsid w:val="00A15BB8"/>
    <w:rsid w:val="00A167FC"/>
    <w:rsid w:val="00A336EB"/>
    <w:rsid w:val="00A35294"/>
    <w:rsid w:val="00A35FE6"/>
    <w:rsid w:val="00A36645"/>
    <w:rsid w:val="00A3683A"/>
    <w:rsid w:val="00A40060"/>
    <w:rsid w:val="00A42FDB"/>
    <w:rsid w:val="00A45460"/>
    <w:rsid w:val="00A467EA"/>
    <w:rsid w:val="00A50D03"/>
    <w:rsid w:val="00A51D70"/>
    <w:rsid w:val="00A521B6"/>
    <w:rsid w:val="00A536C5"/>
    <w:rsid w:val="00A630F3"/>
    <w:rsid w:val="00A71E12"/>
    <w:rsid w:val="00A72107"/>
    <w:rsid w:val="00A770E9"/>
    <w:rsid w:val="00A8331D"/>
    <w:rsid w:val="00A85CBB"/>
    <w:rsid w:val="00A878D0"/>
    <w:rsid w:val="00A924EF"/>
    <w:rsid w:val="00A94886"/>
    <w:rsid w:val="00AA1334"/>
    <w:rsid w:val="00AA70B1"/>
    <w:rsid w:val="00AB5AE1"/>
    <w:rsid w:val="00AB7B38"/>
    <w:rsid w:val="00AC09B2"/>
    <w:rsid w:val="00AC1E2F"/>
    <w:rsid w:val="00AC6F25"/>
    <w:rsid w:val="00AE6B7B"/>
    <w:rsid w:val="00AF03A4"/>
    <w:rsid w:val="00AF0B57"/>
    <w:rsid w:val="00AF21A9"/>
    <w:rsid w:val="00B02886"/>
    <w:rsid w:val="00B10C9E"/>
    <w:rsid w:val="00B122DE"/>
    <w:rsid w:val="00B1697B"/>
    <w:rsid w:val="00B22D54"/>
    <w:rsid w:val="00B262BE"/>
    <w:rsid w:val="00B307F2"/>
    <w:rsid w:val="00B32039"/>
    <w:rsid w:val="00B33E68"/>
    <w:rsid w:val="00B4244C"/>
    <w:rsid w:val="00B4561D"/>
    <w:rsid w:val="00B46165"/>
    <w:rsid w:val="00B506C5"/>
    <w:rsid w:val="00B51E62"/>
    <w:rsid w:val="00B527EB"/>
    <w:rsid w:val="00B52DC6"/>
    <w:rsid w:val="00B5705C"/>
    <w:rsid w:val="00B5747E"/>
    <w:rsid w:val="00B6198B"/>
    <w:rsid w:val="00B64014"/>
    <w:rsid w:val="00B70AD3"/>
    <w:rsid w:val="00B73FFC"/>
    <w:rsid w:val="00B762C7"/>
    <w:rsid w:val="00B80D90"/>
    <w:rsid w:val="00B947A0"/>
    <w:rsid w:val="00B95B54"/>
    <w:rsid w:val="00B9711D"/>
    <w:rsid w:val="00B97A9D"/>
    <w:rsid w:val="00BA14EE"/>
    <w:rsid w:val="00BA2B20"/>
    <w:rsid w:val="00BC3C4D"/>
    <w:rsid w:val="00BC4D59"/>
    <w:rsid w:val="00BD2F07"/>
    <w:rsid w:val="00BE09BC"/>
    <w:rsid w:val="00BE1B8D"/>
    <w:rsid w:val="00BF319F"/>
    <w:rsid w:val="00BF5F53"/>
    <w:rsid w:val="00C03774"/>
    <w:rsid w:val="00C03A37"/>
    <w:rsid w:val="00C07E0A"/>
    <w:rsid w:val="00C13B2C"/>
    <w:rsid w:val="00C24523"/>
    <w:rsid w:val="00C25CFC"/>
    <w:rsid w:val="00C261E5"/>
    <w:rsid w:val="00C33FFD"/>
    <w:rsid w:val="00C37B45"/>
    <w:rsid w:val="00C4341A"/>
    <w:rsid w:val="00C43F6F"/>
    <w:rsid w:val="00C55F27"/>
    <w:rsid w:val="00C66620"/>
    <w:rsid w:val="00C70461"/>
    <w:rsid w:val="00C70566"/>
    <w:rsid w:val="00C74EE4"/>
    <w:rsid w:val="00C766D1"/>
    <w:rsid w:val="00C76850"/>
    <w:rsid w:val="00C816E2"/>
    <w:rsid w:val="00C8366C"/>
    <w:rsid w:val="00C838ED"/>
    <w:rsid w:val="00C8556F"/>
    <w:rsid w:val="00C91F87"/>
    <w:rsid w:val="00CA0121"/>
    <w:rsid w:val="00CA2076"/>
    <w:rsid w:val="00CA53B5"/>
    <w:rsid w:val="00CC077F"/>
    <w:rsid w:val="00CC1390"/>
    <w:rsid w:val="00CC1DDD"/>
    <w:rsid w:val="00CC22B7"/>
    <w:rsid w:val="00CC326E"/>
    <w:rsid w:val="00CC4200"/>
    <w:rsid w:val="00CC4239"/>
    <w:rsid w:val="00CC6FEB"/>
    <w:rsid w:val="00CD573F"/>
    <w:rsid w:val="00CE3B5A"/>
    <w:rsid w:val="00CE628B"/>
    <w:rsid w:val="00CF0794"/>
    <w:rsid w:val="00CF3173"/>
    <w:rsid w:val="00D0036C"/>
    <w:rsid w:val="00D147F8"/>
    <w:rsid w:val="00D157F9"/>
    <w:rsid w:val="00D17A6A"/>
    <w:rsid w:val="00D20840"/>
    <w:rsid w:val="00D37F49"/>
    <w:rsid w:val="00D5120F"/>
    <w:rsid w:val="00D65010"/>
    <w:rsid w:val="00D65239"/>
    <w:rsid w:val="00D67854"/>
    <w:rsid w:val="00D71651"/>
    <w:rsid w:val="00D83BCB"/>
    <w:rsid w:val="00D83C62"/>
    <w:rsid w:val="00D857DF"/>
    <w:rsid w:val="00D90A3E"/>
    <w:rsid w:val="00D92387"/>
    <w:rsid w:val="00D93094"/>
    <w:rsid w:val="00DA3493"/>
    <w:rsid w:val="00DA4A3F"/>
    <w:rsid w:val="00DA6A0D"/>
    <w:rsid w:val="00DB50E4"/>
    <w:rsid w:val="00DB695A"/>
    <w:rsid w:val="00DB71CF"/>
    <w:rsid w:val="00DC0DED"/>
    <w:rsid w:val="00DC3CA4"/>
    <w:rsid w:val="00DC65D5"/>
    <w:rsid w:val="00DD27D1"/>
    <w:rsid w:val="00DD6D20"/>
    <w:rsid w:val="00DE4B2B"/>
    <w:rsid w:val="00DE558F"/>
    <w:rsid w:val="00DE6809"/>
    <w:rsid w:val="00DF196D"/>
    <w:rsid w:val="00E0001B"/>
    <w:rsid w:val="00E01548"/>
    <w:rsid w:val="00E108C3"/>
    <w:rsid w:val="00E12523"/>
    <w:rsid w:val="00E1286F"/>
    <w:rsid w:val="00E15118"/>
    <w:rsid w:val="00E16579"/>
    <w:rsid w:val="00E20305"/>
    <w:rsid w:val="00E241EE"/>
    <w:rsid w:val="00E25321"/>
    <w:rsid w:val="00E33D72"/>
    <w:rsid w:val="00E43E11"/>
    <w:rsid w:val="00E52EB3"/>
    <w:rsid w:val="00E53158"/>
    <w:rsid w:val="00E6267E"/>
    <w:rsid w:val="00E637A8"/>
    <w:rsid w:val="00E64220"/>
    <w:rsid w:val="00E65A72"/>
    <w:rsid w:val="00E73CD2"/>
    <w:rsid w:val="00E76B84"/>
    <w:rsid w:val="00E83AAA"/>
    <w:rsid w:val="00E84CBD"/>
    <w:rsid w:val="00E91774"/>
    <w:rsid w:val="00E95A43"/>
    <w:rsid w:val="00E96984"/>
    <w:rsid w:val="00EA46C6"/>
    <w:rsid w:val="00EB1C8C"/>
    <w:rsid w:val="00EB4C04"/>
    <w:rsid w:val="00EC0EFC"/>
    <w:rsid w:val="00EC1EAC"/>
    <w:rsid w:val="00EC5EF3"/>
    <w:rsid w:val="00EC6FB3"/>
    <w:rsid w:val="00EC7C77"/>
    <w:rsid w:val="00ED1156"/>
    <w:rsid w:val="00ED508A"/>
    <w:rsid w:val="00EE7ED7"/>
    <w:rsid w:val="00EF48B2"/>
    <w:rsid w:val="00EF5A51"/>
    <w:rsid w:val="00EF74BD"/>
    <w:rsid w:val="00F011CB"/>
    <w:rsid w:val="00F04AE3"/>
    <w:rsid w:val="00F101EC"/>
    <w:rsid w:val="00F16408"/>
    <w:rsid w:val="00F168C5"/>
    <w:rsid w:val="00F17FBE"/>
    <w:rsid w:val="00F343E9"/>
    <w:rsid w:val="00F35E76"/>
    <w:rsid w:val="00F40294"/>
    <w:rsid w:val="00F41A2C"/>
    <w:rsid w:val="00F51DFC"/>
    <w:rsid w:val="00F52419"/>
    <w:rsid w:val="00F5608A"/>
    <w:rsid w:val="00F66365"/>
    <w:rsid w:val="00F742EA"/>
    <w:rsid w:val="00F94124"/>
    <w:rsid w:val="00FA49B0"/>
    <w:rsid w:val="00FA5368"/>
    <w:rsid w:val="00FC31B3"/>
    <w:rsid w:val="00FC6694"/>
    <w:rsid w:val="00FC698E"/>
    <w:rsid w:val="00FD50B7"/>
    <w:rsid w:val="00FD7232"/>
    <w:rsid w:val="00FE2E42"/>
    <w:rsid w:val="00FF1A29"/>
    <w:rsid w:val="00FF1B2D"/>
    <w:rsid w:val="00FF6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E9505A8-B854-4050-BA6B-22E1128CF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ch,Глава,(раздел)"/>
    <w:basedOn w:val="a4"/>
    <w:next w:val="a4"/>
    <w:qFormat/>
    <w:pPr>
      <w:keepNext/>
      <w:numPr>
        <w:numId w:val="15"/>
      </w:numPr>
      <w:spacing w:before="240"/>
      <w:jc w:val="center"/>
      <w:outlineLvl w:val="0"/>
    </w:pPr>
    <w:rPr>
      <w:b/>
      <w:kern w:val="28"/>
      <w:sz w:val="36"/>
      <w:szCs w:val="20"/>
    </w:rPr>
  </w:style>
  <w:style w:type="paragraph" w:styleId="22">
    <w:name w:val="heading 2"/>
    <w:aliases w:val="H2"/>
    <w:basedOn w:val="a4"/>
    <w:next w:val="a4"/>
    <w:link w:val="23"/>
    <w:qFormat/>
    <w:pPr>
      <w:keepNext/>
      <w:jc w:val="center"/>
      <w:outlineLvl w:val="1"/>
    </w:pPr>
    <w:rPr>
      <w:b/>
      <w:sz w:val="30"/>
      <w:szCs w:val="20"/>
    </w:rPr>
  </w:style>
  <w:style w:type="paragraph" w:styleId="33">
    <w:name w:val="heading 3"/>
    <w:basedOn w:val="a4"/>
    <w:next w:val="a4"/>
    <w:qFormat/>
    <w:pPr>
      <w:keepNext/>
      <w:numPr>
        <w:ilvl w:val="2"/>
        <w:numId w:val="15"/>
      </w:numPr>
      <w:spacing w:before="240"/>
      <w:outlineLvl w:val="2"/>
    </w:pPr>
    <w:rPr>
      <w:rFonts w:ascii="Arial" w:hAnsi="Arial"/>
      <w:b/>
      <w:szCs w:val="20"/>
    </w:rPr>
  </w:style>
  <w:style w:type="paragraph" w:styleId="41">
    <w:name w:val="heading 4"/>
    <w:basedOn w:val="a4"/>
    <w:next w:val="a4"/>
    <w:qFormat/>
    <w:pPr>
      <w:keepNext/>
      <w:numPr>
        <w:ilvl w:val="3"/>
        <w:numId w:val="15"/>
      </w:numPr>
      <w:spacing w:before="240"/>
      <w:outlineLvl w:val="3"/>
    </w:pPr>
    <w:rPr>
      <w:rFonts w:ascii="Arial" w:hAnsi="Arial"/>
      <w:szCs w:val="20"/>
    </w:rPr>
  </w:style>
  <w:style w:type="paragraph" w:styleId="51">
    <w:name w:val="heading 5"/>
    <w:aliases w:val=" Знак31"/>
    <w:basedOn w:val="a4"/>
    <w:next w:val="a4"/>
    <w:link w:val="52"/>
    <w:qFormat/>
    <w:pPr>
      <w:numPr>
        <w:ilvl w:val="4"/>
        <w:numId w:val="15"/>
      </w:numPr>
      <w:spacing w:before="240"/>
      <w:outlineLvl w:val="4"/>
    </w:pPr>
    <w:rPr>
      <w:sz w:val="22"/>
      <w:szCs w:val="20"/>
    </w:rPr>
  </w:style>
  <w:style w:type="paragraph" w:styleId="6">
    <w:name w:val="heading 6"/>
    <w:basedOn w:val="a4"/>
    <w:next w:val="a4"/>
    <w:qFormat/>
    <w:pPr>
      <w:numPr>
        <w:ilvl w:val="5"/>
        <w:numId w:val="15"/>
      </w:numPr>
      <w:spacing w:before="240"/>
      <w:outlineLvl w:val="5"/>
    </w:pPr>
    <w:rPr>
      <w:i/>
      <w:sz w:val="22"/>
      <w:szCs w:val="20"/>
    </w:rPr>
  </w:style>
  <w:style w:type="paragraph" w:styleId="7">
    <w:name w:val="heading 7"/>
    <w:basedOn w:val="a4"/>
    <w:next w:val="a4"/>
    <w:qFormat/>
    <w:pPr>
      <w:numPr>
        <w:ilvl w:val="6"/>
        <w:numId w:val="15"/>
      </w:numPr>
      <w:spacing w:before="240"/>
      <w:outlineLvl w:val="6"/>
    </w:pPr>
    <w:rPr>
      <w:rFonts w:ascii="Arial" w:hAnsi="Arial"/>
      <w:sz w:val="20"/>
      <w:szCs w:val="20"/>
    </w:rPr>
  </w:style>
  <w:style w:type="paragraph" w:styleId="8">
    <w:name w:val="heading 8"/>
    <w:basedOn w:val="a4"/>
    <w:next w:val="a4"/>
    <w:qFormat/>
    <w:pPr>
      <w:numPr>
        <w:ilvl w:val="7"/>
        <w:numId w:val="15"/>
      </w:numPr>
      <w:spacing w:before="240"/>
      <w:outlineLvl w:val="7"/>
    </w:pPr>
    <w:rPr>
      <w:rFonts w:ascii="Arial" w:hAnsi="Arial"/>
      <w:i/>
      <w:sz w:val="20"/>
      <w:szCs w:val="20"/>
    </w:rPr>
  </w:style>
  <w:style w:type="paragraph" w:styleId="9">
    <w:name w:val="heading 9"/>
    <w:basedOn w:val="a4"/>
    <w:next w:val="a4"/>
    <w:qFormat/>
    <w:pPr>
      <w:numPr>
        <w:ilvl w:val="8"/>
        <w:numId w:val="15"/>
      </w:numPr>
      <w:spacing w:before="240"/>
      <w:outlineLvl w:val="8"/>
    </w:pPr>
    <w:rPr>
      <w:rFonts w:ascii="Arial" w:hAnsi="Arial"/>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11">
    <w:name w:val="Основной текст с отступом1"/>
    <w:basedOn w:val="a4"/>
    <w:pPr>
      <w:spacing w:before="60" w:after="0"/>
      <w:ind w:firstLine="851"/>
    </w:pPr>
    <w:rPr>
      <w:szCs w:val="20"/>
    </w:rPr>
  </w:style>
  <w:style w:type="paragraph" w:styleId="a1">
    <w:name w:val="Body Text Indent"/>
    <w:basedOn w:val="a4"/>
    <w:pPr>
      <w:numPr>
        <w:ilvl w:val="1"/>
        <w:numId w:val="12"/>
      </w:numPr>
    </w:pPr>
    <w:rPr>
      <w:szCs w:val="20"/>
    </w:rPr>
  </w:style>
  <w:style w:type="paragraph" w:styleId="a8">
    <w:name w:val="List Bullet"/>
    <w:basedOn w:val="a4"/>
    <w:autoRedefine/>
    <w:pPr>
      <w:widowControl w:val="0"/>
    </w:pPr>
  </w:style>
  <w:style w:type="paragraph" w:styleId="20">
    <w:name w:val="List Bullet 2"/>
    <w:basedOn w:val="a4"/>
    <w:autoRedefine/>
    <w:pPr>
      <w:numPr>
        <w:numId w:val="1"/>
      </w:numPr>
    </w:pPr>
    <w:rPr>
      <w:szCs w:val="20"/>
    </w:rPr>
  </w:style>
  <w:style w:type="paragraph" w:styleId="30">
    <w:name w:val="List Bullet 3"/>
    <w:basedOn w:val="a4"/>
    <w:autoRedefine/>
    <w:pPr>
      <w:numPr>
        <w:numId w:val="2"/>
      </w:numPr>
    </w:pPr>
    <w:rPr>
      <w:szCs w:val="20"/>
    </w:rPr>
  </w:style>
  <w:style w:type="paragraph" w:styleId="40">
    <w:name w:val="List Bullet 4"/>
    <w:basedOn w:val="a4"/>
    <w:autoRedefine/>
    <w:pPr>
      <w:numPr>
        <w:numId w:val="3"/>
      </w:numPr>
    </w:pPr>
    <w:rPr>
      <w:szCs w:val="20"/>
    </w:rPr>
  </w:style>
  <w:style w:type="paragraph" w:styleId="50">
    <w:name w:val="List Bullet 5"/>
    <w:basedOn w:val="a4"/>
    <w:autoRedefine/>
    <w:pPr>
      <w:numPr>
        <w:numId w:val="4"/>
      </w:numPr>
    </w:pPr>
    <w:rPr>
      <w:szCs w:val="20"/>
    </w:rPr>
  </w:style>
  <w:style w:type="paragraph" w:styleId="a">
    <w:name w:val="List Number"/>
    <w:basedOn w:val="a4"/>
    <w:pPr>
      <w:numPr>
        <w:numId w:val="5"/>
      </w:numPr>
    </w:pPr>
    <w:rPr>
      <w:szCs w:val="20"/>
    </w:rPr>
  </w:style>
  <w:style w:type="paragraph" w:styleId="2">
    <w:name w:val="List Number 2"/>
    <w:basedOn w:val="a4"/>
    <w:pPr>
      <w:numPr>
        <w:numId w:val="6"/>
      </w:numPr>
    </w:pPr>
    <w:rPr>
      <w:szCs w:val="20"/>
    </w:rPr>
  </w:style>
  <w:style w:type="paragraph" w:styleId="3">
    <w:name w:val="List Number 3"/>
    <w:basedOn w:val="a4"/>
    <w:pPr>
      <w:numPr>
        <w:numId w:val="7"/>
      </w:numPr>
    </w:pPr>
    <w:rPr>
      <w:szCs w:val="20"/>
    </w:rPr>
  </w:style>
  <w:style w:type="paragraph" w:styleId="4">
    <w:name w:val="List Number 4"/>
    <w:basedOn w:val="a4"/>
    <w:pPr>
      <w:numPr>
        <w:numId w:val="8"/>
      </w:numPr>
    </w:pPr>
    <w:rPr>
      <w:szCs w:val="20"/>
    </w:rPr>
  </w:style>
  <w:style w:type="paragraph" w:styleId="5">
    <w:name w:val="List Number 5"/>
    <w:basedOn w:val="a4"/>
    <w:pPr>
      <w:numPr>
        <w:numId w:val="9"/>
      </w:numPr>
    </w:pPr>
    <w:rPr>
      <w:szCs w:val="20"/>
    </w:rPr>
  </w:style>
  <w:style w:type="paragraph" w:customStyle="1" w:styleId="a3">
    <w:name w:val="Раздел"/>
    <w:basedOn w:val="a4"/>
    <w:semiHidden/>
    <w:pPr>
      <w:numPr>
        <w:ilvl w:val="1"/>
        <w:numId w:val="10"/>
      </w:numPr>
      <w:spacing w:before="120" w:after="120"/>
      <w:jc w:val="center"/>
    </w:pPr>
    <w:rPr>
      <w:rFonts w:ascii="Arial Narrow" w:hAnsi="Arial Narrow"/>
      <w:b/>
      <w:sz w:val="28"/>
      <w:szCs w:val="20"/>
    </w:rPr>
  </w:style>
  <w:style w:type="paragraph" w:customStyle="1" w:styleId="a9">
    <w:name w:val="Часть"/>
    <w:basedOn w:val="a4"/>
    <w:semiHidden/>
    <w:pPr>
      <w:jc w:val="center"/>
    </w:pPr>
    <w:rPr>
      <w:rFonts w:ascii="Arial" w:hAnsi="Arial"/>
      <w:b/>
      <w:caps/>
      <w:sz w:val="32"/>
      <w:szCs w:val="20"/>
    </w:rPr>
  </w:style>
  <w:style w:type="paragraph" w:customStyle="1" w:styleId="31">
    <w:name w:val="Раздел 3"/>
    <w:basedOn w:val="a4"/>
    <w:semiHidden/>
    <w:pPr>
      <w:numPr>
        <w:numId w:val="11"/>
      </w:numPr>
      <w:spacing w:before="120" w:after="120"/>
      <w:jc w:val="center"/>
    </w:pPr>
    <w:rPr>
      <w:b/>
      <w:szCs w:val="20"/>
    </w:rPr>
  </w:style>
  <w:style w:type="paragraph" w:customStyle="1" w:styleId="a0">
    <w:name w:val="Условия контракта"/>
    <w:basedOn w:val="a4"/>
    <w:semiHidden/>
    <w:pPr>
      <w:numPr>
        <w:numId w:val="12"/>
      </w:numPr>
      <w:spacing w:before="240" w:after="120"/>
    </w:pPr>
    <w:rPr>
      <w:b/>
      <w:szCs w:val="20"/>
    </w:rPr>
  </w:style>
  <w:style w:type="paragraph" w:customStyle="1" w:styleId="Instruction">
    <w:name w:val="Instruction"/>
    <w:basedOn w:val="a1"/>
    <w:semiHidden/>
    <w:pPr>
      <w:numPr>
        <w:ilvl w:val="0"/>
        <w:numId w:val="0"/>
      </w:numPr>
      <w:tabs>
        <w:tab w:val="num" w:pos="360"/>
      </w:tabs>
      <w:spacing w:before="180"/>
      <w:ind w:left="360" w:hanging="360"/>
    </w:pPr>
    <w:rPr>
      <w:b/>
    </w:rPr>
  </w:style>
  <w:style w:type="paragraph" w:styleId="aa">
    <w:name w:val="Title"/>
    <w:basedOn w:val="a4"/>
    <w:link w:val="ab"/>
    <w:qFormat/>
    <w:pPr>
      <w:spacing w:before="240"/>
      <w:jc w:val="center"/>
      <w:outlineLvl w:val="0"/>
    </w:pPr>
    <w:rPr>
      <w:rFonts w:ascii="Arial" w:hAnsi="Arial"/>
      <w:b/>
      <w:kern w:val="28"/>
      <w:sz w:val="32"/>
      <w:szCs w:val="20"/>
    </w:rPr>
  </w:style>
  <w:style w:type="paragraph" w:styleId="ac">
    <w:name w:val="Subtitle"/>
    <w:basedOn w:val="a4"/>
    <w:qFormat/>
    <w:pPr>
      <w:jc w:val="center"/>
      <w:outlineLvl w:val="1"/>
    </w:pPr>
    <w:rPr>
      <w:rFonts w:ascii="Arial" w:hAnsi="Arial"/>
      <w:szCs w:val="20"/>
    </w:rPr>
  </w:style>
  <w:style w:type="paragraph" w:customStyle="1" w:styleId="ad">
    <w:name w:val="Тендерные данные"/>
    <w:basedOn w:val="a4"/>
    <w:semiHidden/>
    <w:pPr>
      <w:tabs>
        <w:tab w:val="left" w:pos="1985"/>
      </w:tabs>
      <w:spacing w:before="120"/>
    </w:pPr>
    <w:rPr>
      <w:b/>
      <w:szCs w:val="20"/>
    </w:rPr>
  </w:style>
  <w:style w:type="paragraph" w:styleId="34">
    <w:name w:val="toc 3"/>
    <w:basedOn w:val="a4"/>
    <w:next w:val="a4"/>
    <w:autoRedefine/>
    <w:semiHidden/>
    <w:pPr>
      <w:spacing w:after="0"/>
      <w:ind w:left="480"/>
      <w:jc w:val="left"/>
    </w:pPr>
    <w:rPr>
      <w:i/>
      <w:iCs/>
      <w:sz w:val="20"/>
      <w:szCs w:val="20"/>
    </w:rPr>
  </w:style>
  <w:style w:type="paragraph" w:styleId="12">
    <w:name w:val="toc 1"/>
    <w:basedOn w:val="a4"/>
    <w:next w:val="a4"/>
    <w:autoRedefine/>
    <w:semiHidden/>
    <w:rsid w:val="008F0E78"/>
    <w:pPr>
      <w:tabs>
        <w:tab w:val="left" w:pos="120"/>
        <w:tab w:val="right" w:leader="dot" w:pos="9480"/>
      </w:tabs>
      <w:spacing w:before="120" w:after="120"/>
      <w:ind w:left="-480"/>
      <w:jc w:val="left"/>
    </w:pPr>
    <w:rPr>
      <w:b/>
      <w:bCs/>
      <w:caps/>
      <w:sz w:val="20"/>
      <w:szCs w:val="20"/>
    </w:rPr>
  </w:style>
  <w:style w:type="paragraph" w:styleId="24">
    <w:name w:val="toc 2"/>
    <w:basedOn w:val="a4"/>
    <w:next w:val="a4"/>
    <w:autoRedefine/>
    <w:semiHidden/>
    <w:rsid w:val="002E0A66"/>
    <w:pPr>
      <w:tabs>
        <w:tab w:val="left" w:pos="120"/>
        <w:tab w:val="right" w:leader="dot" w:pos="9480"/>
        <w:tab w:val="right" w:leader="dot" w:pos="9840"/>
      </w:tabs>
      <w:spacing w:after="0"/>
      <w:ind w:left="-480" w:right="-359"/>
      <w:jc w:val="left"/>
    </w:pPr>
    <w:rPr>
      <w:smallCaps/>
      <w:sz w:val="20"/>
      <w:szCs w:val="20"/>
    </w:rPr>
  </w:style>
  <w:style w:type="paragraph" w:styleId="ae">
    <w:name w:val="Date"/>
    <w:basedOn w:val="a4"/>
    <w:next w:val="a4"/>
    <w:rPr>
      <w:szCs w:val="20"/>
    </w:rPr>
  </w:style>
  <w:style w:type="paragraph" w:customStyle="1" w:styleId="af">
    <w:name w:val="Îáû÷íûé"/>
    <w:semiHidden/>
  </w:style>
  <w:style w:type="paragraph" w:customStyle="1" w:styleId="af0">
    <w:name w:val="Íîðìàëüíûé"/>
    <w:semiHidden/>
    <w:rPr>
      <w:rFonts w:ascii="Courier" w:hAnsi="Courier"/>
      <w:sz w:val="24"/>
      <w:lang w:val="en-GB"/>
    </w:rPr>
  </w:style>
  <w:style w:type="paragraph" w:styleId="af1">
    <w:name w:val="Body Text"/>
    <w:aliases w:val=" Знак3 Знак"/>
    <w:basedOn w:val="a4"/>
    <w:link w:val="af2"/>
    <w:pPr>
      <w:spacing w:after="120"/>
    </w:pPr>
    <w:rPr>
      <w:szCs w:val="20"/>
    </w:rPr>
  </w:style>
  <w:style w:type="paragraph" w:customStyle="1" w:styleId="af3">
    <w:name w:val="Подраздел"/>
    <w:basedOn w:val="a4"/>
    <w:semiHidden/>
    <w:pPr>
      <w:suppressAutoHyphens/>
      <w:spacing w:before="240" w:after="120"/>
      <w:jc w:val="center"/>
    </w:pPr>
    <w:rPr>
      <w:rFonts w:ascii="TimesDL" w:hAnsi="TimesDL"/>
      <w:b/>
      <w:smallCaps/>
      <w:spacing w:val="-2"/>
      <w:szCs w:val="20"/>
    </w:rPr>
  </w:style>
  <w:style w:type="paragraph" w:styleId="25">
    <w:name w:val="Body Text Indent 2"/>
    <w:aliases w:val="Знак"/>
    <w:basedOn w:val="a4"/>
    <w:link w:val="26"/>
    <w:pPr>
      <w:spacing w:after="120" w:line="480" w:lineRule="auto"/>
      <w:ind w:left="283"/>
    </w:pPr>
    <w:rPr>
      <w:szCs w:val="20"/>
    </w:rPr>
  </w:style>
  <w:style w:type="paragraph" w:styleId="35">
    <w:name w:val="Body Text Indent 3"/>
    <w:aliases w:val=" Знак1 Знак"/>
    <w:basedOn w:val="a4"/>
    <w:link w:val="36"/>
    <w:pPr>
      <w:spacing w:after="120"/>
      <w:ind w:left="283"/>
    </w:pPr>
    <w:rPr>
      <w:sz w:val="16"/>
      <w:szCs w:val="20"/>
    </w:rPr>
  </w:style>
  <w:style w:type="paragraph" w:styleId="af4">
    <w:name w:val="header"/>
    <w:basedOn w:val="a4"/>
    <w:link w:val="af5"/>
    <w:uiPriority w:val="99"/>
    <w:pPr>
      <w:tabs>
        <w:tab w:val="center" w:pos="4153"/>
        <w:tab w:val="right" w:pos="8306"/>
      </w:tabs>
      <w:spacing w:before="120" w:after="120"/>
    </w:pPr>
    <w:rPr>
      <w:rFonts w:ascii="Arial" w:hAnsi="Arial"/>
      <w:noProof/>
      <w:szCs w:val="20"/>
    </w:rPr>
  </w:style>
  <w:style w:type="paragraph" w:styleId="af6">
    <w:name w:val="Block Text"/>
    <w:basedOn w:val="a4"/>
    <w:pPr>
      <w:spacing w:after="120"/>
      <w:ind w:left="1440" w:right="1440"/>
    </w:pPr>
    <w:rPr>
      <w:szCs w:val="20"/>
    </w:rPr>
  </w:style>
  <w:style w:type="character" w:styleId="af7">
    <w:name w:val="footnote reference"/>
    <w:semiHidden/>
    <w:rPr>
      <w:rFonts w:ascii="Times New Roman" w:hAnsi="Times New Roman" w:cs="Times New Roman"/>
      <w:vertAlign w:val="superscript"/>
    </w:rPr>
  </w:style>
  <w:style w:type="paragraph" w:styleId="af8">
    <w:name w:val="footnote text"/>
    <w:aliases w:val=" Знак24,Текст сноски Знак,Текст сноски Знак Знак1 Знак1,Текст сноски Знак1 Знак2 Знак Знак,Текст сноски Знак Знак Знак Знак1 Знак,Текст сноски Знак1 Знак Знак Знак1 Знак Знак,Текст сноски Знак Знак Знак Знак Знак Знак2 Знак Знак Знак"/>
    <w:basedOn w:val="a4"/>
    <w:link w:val="13"/>
    <w:semiHidden/>
    <w:rPr>
      <w:sz w:val="20"/>
      <w:szCs w:val="20"/>
    </w:rPr>
  </w:style>
  <w:style w:type="character" w:styleId="af9">
    <w:name w:val="page number"/>
    <w:rPr>
      <w:rFonts w:ascii="Times New Roman" w:hAnsi="Times New Roman" w:cs="Times New Roman"/>
    </w:rPr>
  </w:style>
  <w:style w:type="paragraph" w:styleId="afa">
    <w:name w:val="footer"/>
    <w:basedOn w:val="a4"/>
    <w:link w:val="afb"/>
    <w:pPr>
      <w:tabs>
        <w:tab w:val="center" w:pos="4153"/>
        <w:tab w:val="right" w:pos="8306"/>
      </w:tabs>
    </w:pPr>
    <w:rPr>
      <w:noProof/>
      <w:szCs w:val="20"/>
    </w:rPr>
  </w:style>
  <w:style w:type="paragraph" w:styleId="37">
    <w:name w:val="Body Text 3"/>
    <w:aliases w:val=" Знак16"/>
    <w:basedOn w:val="a4"/>
    <w:link w:val="3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c">
    <w:name w:val="Plain Text"/>
    <w:aliases w:val=" Знак15"/>
    <w:basedOn w:val="a4"/>
    <w:link w:val="afd"/>
    <w:pPr>
      <w:spacing w:after="0"/>
      <w:jc w:val="left"/>
    </w:pPr>
    <w:rPr>
      <w:rFonts w:ascii="Courier New" w:hAnsi="Courier New" w:cs="Courier New"/>
      <w:sz w:val="20"/>
      <w:szCs w:val="20"/>
    </w:rPr>
  </w:style>
  <w:style w:type="paragraph" w:customStyle="1" w:styleId="ConsNormal">
    <w:name w:val="ConsNormal"/>
    <w:link w:val="ConsNormal0"/>
    <w:pPr>
      <w:widowControl w:val="0"/>
      <w:autoSpaceDE w:val="0"/>
      <w:autoSpaceDN w:val="0"/>
      <w:adjustRightInd w:val="0"/>
      <w:ind w:right="19772" w:firstLine="720"/>
    </w:pPr>
    <w:rPr>
      <w:rFonts w:ascii="Arial" w:hAnsi="Arial" w:cs="Arial"/>
    </w:rPr>
  </w:style>
  <w:style w:type="character" w:customStyle="1" w:styleId="afe">
    <w:name w:val="Знак Знак"/>
    <w:semiHidden/>
    <w:rPr>
      <w:rFonts w:ascii="Arial" w:hAnsi="Arial" w:cs="Times New Roman"/>
      <w:sz w:val="24"/>
      <w:lang w:val="ru-RU" w:eastAsia="ru-RU" w:bidi="ar-SA"/>
    </w:rPr>
  </w:style>
  <w:style w:type="paragraph" w:styleId="aff">
    <w:name w:val="Normal (Web)"/>
    <w:basedOn w:val="a4"/>
    <w:pPr>
      <w:spacing w:before="100" w:beforeAutospacing="1" w:after="100" w:afterAutospacing="1"/>
      <w:jc w:val="left"/>
    </w:pPr>
  </w:style>
  <w:style w:type="paragraph" w:customStyle="1" w:styleId="ConsNonformat">
    <w:name w:val="ConsNonformat"/>
    <w:semiHidden/>
    <w:pPr>
      <w:widowControl w:val="0"/>
      <w:autoSpaceDE w:val="0"/>
      <w:autoSpaceDN w:val="0"/>
      <w:adjustRightInd w:val="0"/>
      <w:ind w:right="19772"/>
    </w:pPr>
    <w:rPr>
      <w:rFonts w:ascii="Courier New" w:hAnsi="Courier New" w:cs="Courier New"/>
    </w:rPr>
  </w:style>
  <w:style w:type="character" w:customStyle="1" w:styleId="aff0">
    <w:name w:val="Основной шрифт"/>
    <w:semiHidden/>
  </w:style>
  <w:style w:type="paragraph" w:styleId="HTML">
    <w:name w:val="HTML Address"/>
    <w:basedOn w:val="a4"/>
    <w:rPr>
      <w:i/>
      <w:iCs/>
    </w:rPr>
  </w:style>
  <w:style w:type="paragraph" w:styleId="aff1">
    <w:name w:val="envelope address"/>
    <w:basedOn w:val="a4"/>
    <w:pPr>
      <w:framePr w:w="7920" w:h="1980" w:hRule="exact" w:hSpace="180" w:wrap="auto" w:hAnchor="page" w:xAlign="center" w:yAlign="bottom"/>
      <w:ind w:left="2880"/>
    </w:pPr>
    <w:rPr>
      <w:rFonts w:ascii="Arial" w:hAnsi="Arial" w:cs="Arial"/>
    </w:rPr>
  </w:style>
  <w:style w:type="character" w:styleId="HTML0">
    <w:name w:val="HTML Acronym"/>
    <w:rPr>
      <w:rFonts w:cs="Times New Roman"/>
    </w:rPr>
  </w:style>
  <w:style w:type="character" w:styleId="aff2">
    <w:name w:val="Emphasis"/>
    <w:qFormat/>
    <w:rPr>
      <w:rFonts w:cs="Times New Roman"/>
      <w:i/>
      <w:iCs/>
    </w:rPr>
  </w:style>
  <w:style w:type="character" w:styleId="aff3">
    <w:name w:val="Hyperlink"/>
    <w:rPr>
      <w:rFonts w:cs="Times New Roman"/>
      <w:color w:val="0000FF"/>
      <w:u w:val="single"/>
    </w:rPr>
  </w:style>
  <w:style w:type="paragraph" w:styleId="aff4">
    <w:name w:val="Note Heading"/>
    <w:basedOn w:val="a4"/>
    <w:next w:val="a4"/>
    <w:link w:val="aff5"/>
  </w:style>
  <w:style w:type="character" w:styleId="HTML1">
    <w:name w:val="HTML Keyboard"/>
    <w:rPr>
      <w:rFonts w:ascii="Courier New" w:hAnsi="Courier New" w:cs="Courier New"/>
      <w:sz w:val="20"/>
      <w:szCs w:val="20"/>
    </w:rPr>
  </w:style>
  <w:style w:type="character" w:styleId="HTML2">
    <w:name w:val="HTML Code"/>
    <w:rPr>
      <w:rFonts w:ascii="Courier New" w:hAnsi="Courier New" w:cs="Courier New"/>
      <w:sz w:val="20"/>
      <w:szCs w:val="20"/>
    </w:rPr>
  </w:style>
  <w:style w:type="paragraph" w:styleId="aff6">
    <w:name w:val="Body Text First Indent"/>
    <w:basedOn w:val="af1"/>
    <w:pPr>
      <w:ind w:firstLine="210"/>
    </w:pPr>
    <w:rPr>
      <w:szCs w:val="24"/>
    </w:rPr>
  </w:style>
  <w:style w:type="paragraph" w:styleId="27">
    <w:name w:val="Body Text First Indent 2"/>
    <w:basedOn w:val="11"/>
    <w:pPr>
      <w:spacing w:before="0" w:after="120"/>
      <w:ind w:left="283" w:firstLine="210"/>
    </w:pPr>
    <w:rPr>
      <w:szCs w:val="24"/>
    </w:rPr>
  </w:style>
  <w:style w:type="character" w:styleId="aff7">
    <w:name w:val="line number"/>
    <w:rPr>
      <w:rFonts w:cs="Times New Roman"/>
    </w:rPr>
  </w:style>
  <w:style w:type="character" w:styleId="HTML3">
    <w:name w:val="HTML Sample"/>
    <w:rPr>
      <w:rFonts w:ascii="Courier New" w:hAnsi="Courier New" w:cs="Courier New"/>
    </w:rPr>
  </w:style>
  <w:style w:type="paragraph" w:styleId="28">
    <w:name w:val="envelope return"/>
    <w:basedOn w:val="a4"/>
    <w:rPr>
      <w:rFonts w:ascii="Arial" w:hAnsi="Arial" w:cs="Arial"/>
      <w:sz w:val="20"/>
      <w:szCs w:val="20"/>
    </w:rPr>
  </w:style>
  <w:style w:type="paragraph" w:styleId="aff8">
    <w:name w:val="Normal Indent"/>
    <w:basedOn w:val="a4"/>
    <w:pPr>
      <w:ind w:left="708"/>
    </w:pPr>
  </w:style>
  <w:style w:type="character" w:styleId="HTML4">
    <w:name w:val="HTML Definition"/>
    <w:rPr>
      <w:rFonts w:cs="Times New Roman"/>
      <w:i/>
      <w:iCs/>
    </w:rPr>
  </w:style>
  <w:style w:type="character" w:styleId="HTML5">
    <w:name w:val="HTML Variable"/>
    <w:rPr>
      <w:rFonts w:cs="Times New Roman"/>
      <w:i/>
      <w:iCs/>
    </w:rPr>
  </w:style>
  <w:style w:type="character" w:styleId="HTML6">
    <w:name w:val="HTML Typewriter"/>
    <w:rPr>
      <w:rFonts w:ascii="Courier New" w:hAnsi="Courier New" w:cs="Courier New"/>
      <w:sz w:val="20"/>
      <w:szCs w:val="20"/>
    </w:rPr>
  </w:style>
  <w:style w:type="paragraph" w:styleId="aff9">
    <w:name w:val="Signature"/>
    <w:basedOn w:val="a4"/>
    <w:pPr>
      <w:ind w:left="4252"/>
    </w:pPr>
  </w:style>
  <w:style w:type="paragraph" w:styleId="affa">
    <w:name w:val="Salutation"/>
    <w:basedOn w:val="a4"/>
    <w:next w:val="a4"/>
  </w:style>
  <w:style w:type="paragraph" w:styleId="affb">
    <w:name w:val="List Continue"/>
    <w:basedOn w:val="a4"/>
    <w:pPr>
      <w:spacing w:after="120"/>
      <w:ind w:left="283"/>
    </w:pPr>
  </w:style>
  <w:style w:type="paragraph" w:styleId="29">
    <w:name w:val="List Continue 2"/>
    <w:basedOn w:val="a4"/>
    <w:pPr>
      <w:spacing w:after="120"/>
      <w:ind w:left="566"/>
    </w:pPr>
  </w:style>
  <w:style w:type="paragraph" w:styleId="39">
    <w:name w:val="List Continue 3"/>
    <w:basedOn w:val="a4"/>
    <w:pPr>
      <w:spacing w:after="120"/>
      <w:ind w:left="849"/>
    </w:pPr>
  </w:style>
  <w:style w:type="paragraph" w:styleId="42">
    <w:name w:val="List Continue 4"/>
    <w:basedOn w:val="a4"/>
    <w:pPr>
      <w:spacing w:after="120"/>
      <w:ind w:left="1132"/>
    </w:pPr>
  </w:style>
  <w:style w:type="paragraph" w:styleId="53">
    <w:name w:val="List Continue 5"/>
    <w:basedOn w:val="a4"/>
    <w:pPr>
      <w:spacing w:after="120"/>
      <w:ind w:left="1415"/>
    </w:pPr>
  </w:style>
  <w:style w:type="character" w:styleId="affc">
    <w:name w:val="FollowedHyperlink"/>
    <w:rPr>
      <w:rFonts w:cs="Times New Roman"/>
      <w:color w:val="800080"/>
      <w:u w:val="single"/>
    </w:rPr>
  </w:style>
  <w:style w:type="paragraph" w:styleId="affd">
    <w:name w:val="Closing"/>
    <w:basedOn w:val="a4"/>
    <w:pPr>
      <w:ind w:left="4252"/>
    </w:pPr>
  </w:style>
  <w:style w:type="paragraph" w:styleId="affe">
    <w:name w:val="List"/>
    <w:basedOn w:val="a4"/>
    <w:pPr>
      <w:ind w:left="283" w:hanging="283"/>
    </w:pPr>
  </w:style>
  <w:style w:type="paragraph" w:styleId="2a">
    <w:name w:val="List 2"/>
    <w:basedOn w:val="a4"/>
    <w:pPr>
      <w:ind w:left="566" w:hanging="283"/>
    </w:pPr>
  </w:style>
  <w:style w:type="paragraph" w:styleId="3a">
    <w:name w:val="List 3"/>
    <w:basedOn w:val="a4"/>
    <w:pPr>
      <w:ind w:left="849" w:hanging="283"/>
    </w:pPr>
  </w:style>
  <w:style w:type="paragraph" w:styleId="43">
    <w:name w:val="List 4"/>
    <w:basedOn w:val="a4"/>
    <w:pPr>
      <w:ind w:left="1132" w:hanging="283"/>
    </w:pPr>
  </w:style>
  <w:style w:type="paragraph" w:styleId="54">
    <w:name w:val="List 5"/>
    <w:basedOn w:val="a4"/>
    <w:pPr>
      <w:ind w:left="1415" w:hanging="283"/>
    </w:pPr>
  </w:style>
  <w:style w:type="paragraph" w:styleId="HTML7">
    <w:name w:val="HTML Preformatted"/>
    <w:basedOn w:val="a4"/>
    <w:rPr>
      <w:rFonts w:ascii="Courier New" w:hAnsi="Courier New" w:cs="Courier New"/>
      <w:sz w:val="20"/>
      <w:szCs w:val="20"/>
    </w:rPr>
  </w:style>
  <w:style w:type="character" w:styleId="afff">
    <w:name w:val="Strong"/>
    <w:qFormat/>
    <w:rPr>
      <w:rFonts w:cs="Times New Roman"/>
      <w:b/>
      <w:bCs/>
    </w:rPr>
  </w:style>
  <w:style w:type="character" w:styleId="HTML8">
    <w:name w:val="HTML Cite"/>
    <w:rPr>
      <w:rFonts w:cs="Times New Roman"/>
      <w:i/>
      <w:iCs/>
    </w:rPr>
  </w:style>
  <w:style w:type="paragraph" w:styleId="afff0">
    <w:name w:val="Message Header"/>
    <w:basedOn w:val="a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f1">
    <w:name w:val="E-mail Signature"/>
    <w:basedOn w:val="a4"/>
  </w:style>
  <w:style w:type="paragraph" w:styleId="44">
    <w:name w:val="toc 4"/>
    <w:basedOn w:val="a4"/>
    <w:next w:val="a4"/>
    <w:autoRedefine/>
    <w:semiHidden/>
    <w:pPr>
      <w:spacing w:after="0"/>
      <w:ind w:left="720"/>
      <w:jc w:val="left"/>
    </w:pPr>
    <w:rPr>
      <w:sz w:val="18"/>
      <w:szCs w:val="18"/>
    </w:rPr>
  </w:style>
  <w:style w:type="paragraph" w:styleId="55">
    <w:name w:val="toc 5"/>
    <w:basedOn w:val="a4"/>
    <w:next w:val="a4"/>
    <w:autoRedefine/>
    <w:semiHidden/>
    <w:pPr>
      <w:spacing w:after="0"/>
      <w:ind w:left="960"/>
      <w:jc w:val="left"/>
    </w:pPr>
    <w:rPr>
      <w:sz w:val="18"/>
      <w:szCs w:val="18"/>
    </w:rPr>
  </w:style>
  <w:style w:type="paragraph" w:styleId="60">
    <w:name w:val="toc 6"/>
    <w:basedOn w:val="a4"/>
    <w:next w:val="a4"/>
    <w:autoRedefine/>
    <w:semiHidden/>
    <w:pPr>
      <w:spacing w:after="0"/>
      <w:ind w:left="1200"/>
      <w:jc w:val="left"/>
    </w:pPr>
    <w:rPr>
      <w:sz w:val="18"/>
      <w:szCs w:val="18"/>
    </w:rPr>
  </w:style>
  <w:style w:type="paragraph" w:styleId="70">
    <w:name w:val="toc 7"/>
    <w:basedOn w:val="a4"/>
    <w:next w:val="a4"/>
    <w:autoRedefine/>
    <w:semiHidden/>
    <w:pPr>
      <w:spacing w:after="0"/>
      <w:ind w:left="1440"/>
      <w:jc w:val="left"/>
    </w:pPr>
    <w:rPr>
      <w:sz w:val="18"/>
      <w:szCs w:val="18"/>
    </w:rPr>
  </w:style>
  <w:style w:type="paragraph" w:styleId="80">
    <w:name w:val="toc 8"/>
    <w:basedOn w:val="a4"/>
    <w:next w:val="a4"/>
    <w:autoRedefine/>
    <w:semiHidden/>
    <w:pPr>
      <w:spacing w:after="0"/>
      <w:ind w:left="1680"/>
      <w:jc w:val="left"/>
    </w:pPr>
    <w:rPr>
      <w:sz w:val="18"/>
      <w:szCs w:val="18"/>
    </w:rPr>
  </w:style>
  <w:style w:type="paragraph" w:styleId="90">
    <w:name w:val="toc 9"/>
    <w:basedOn w:val="a4"/>
    <w:next w:val="a4"/>
    <w:autoRedefine/>
    <w:semiHidden/>
    <w:pPr>
      <w:spacing w:after="0"/>
      <w:ind w:left="1920"/>
      <w:jc w:val="left"/>
    </w:pPr>
    <w:rPr>
      <w:sz w:val="18"/>
      <w:szCs w:val="18"/>
    </w:rPr>
  </w:style>
  <w:style w:type="paragraph" w:customStyle="1" w:styleId="1">
    <w:name w:val="Стиль1"/>
    <w:basedOn w:val="a4"/>
    <w:pPr>
      <w:keepNext/>
      <w:keepLines/>
      <w:widowControl w:val="0"/>
      <w:numPr>
        <w:numId w:val="13"/>
      </w:numPr>
      <w:suppressLineNumbers/>
      <w:suppressAutoHyphens/>
      <w:jc w:val="left"/>
    </w:pPr>
    <w:rPr>
      <w:b/>
      <w:sz w:val="28"/>
    </w:rPr>
  </w:style>
  <w:style w:type="paragraph" w:customStyle="1" w:styleId="2-1">
    <w:name w:val="содержание2-1"/>
    <w:basedOn w:val="33"/>
    <w:next w:val="a4"/>
  </w:style>
  <w:style w:type="paragraph" w:customStyle="1" w:styleId="210">
    <w:name w:val="Заголовок 2.1"/>
    <w:basedOn w:val="10"/>
    <w:pPr>
      <w:keepLines/>
      <w:widowControl w:val="0"/>
      <w:suppressLineNumbers/>
      <w:suppressAutoHyphens/>
    </w:pPr>
    <w:rPr>
      <w:caps/>
      <w:szCs w:val="28"/>
    </w:rPr>
  </w:style>
  <w:style w:type="paragraph" w:customStyle="1" w:styleId="21">
    <w:name w:val="Стиль2"/>
    <w:basedOn w:val="2"/>
    <w:pPr>
      <w:keepNext/>
      <w:keepLines/>
      <w:widowControl w:val="0"/>
      <w:numPr>
        <w:ilvl w:val="1"/>
        <w:numId w:val="13"/>
      </w:numPr>
      <w:suppressLineNumbers/>
      <w:tabs>
        <w:tab w:val="num" w:pos="1492"/>
      </w:tabs>
      <w:suppressAutoHyphens/>
    </w:pPr>
    <w:rPr>
      <w:b/>
    </w:rPr>
  </w:style>
  <w:style w:type="paragraph" w:customStyle="1" w:styleId="32">
    <w:name w:val="Стиль3"/>
    <w:basedOn w:val="25"/>
    <w:pPr>
      <w:widowControl w:val="0"/>
      <w:numPr>
        <w:ilvl w:val="2"/>
        <w:numId w:val="13"/>
      </w:numPr>
      <w:adjustRightInd w:val="0"/>
      <w:spacing w:after="0" w:line="240" w:lineRule="auto"/>
      <w:textAlignment w:val="baseline"/>
    </w:pPr>
  </w:style>
  <w:style w:type="paragraph" w:customStyle="1" w:styleId="2-11">
    <w:name w:val="содержание2-11"/>
    <w:basedOn w:val="a4"/>
  </w:style>
  <w:style w:type="character" w:customStyle="1" w:styleId="14">
    <w:name w:val="Знак Знак1"/>
    <w:rPr>
      <w:rFonts w:cs="Times New Roman"/>
      <w:sz w:val="24"/>
      <w:lang w:val="ru-RU" w:eastAsia="ru-RU" w:bidi="ar-SA"/>
    </w:rPr>
  </w:style>
  <w:style w:type="character" w:customStyle="1" w:styleId="3b">
    <w:name w:val="Стиль3 Знак"/>
    <w:rPr>
      <w:rFonts w:cs="Times New Roman"/>
      <w:sz w:val="24"/>
      <w:lang w:val="ru-RU" w:eastAsia="ru-RU" w:bidi="ar-SA"/>
    </w:rPr>
  </w:style>
  <w:style w:type="paragraph" w:customStyle="1" w:styleId="45">
    <w:name w:val="Стиль4"/>
    <w:basedOn w:val="22"/>
    <w:next w:val="a4"/>
    <w:pPr>
      <w:keepLines/>
      <w:widowControl w:val="0"/>
      <w:suppressLineNumbers/>
      <w:suppressAutoHyphens/>
      <w:ind w:firstLine="567"/>
    </w:pPr>
  </w:style>
  <w:style w:type="paragraph" w:customStyle="1" w:styleId="afff2">
    <w:name w:val="Таблица заголовок"/>
    <w:basedOn w:val="a4"/>
    <w:pPr>
      <w:spacing w:before="120" w:after="120" w:line="360" w:lineRule="auto"/>
      <w:jc w:val="right"/>
    </w:pPr>
    <w:rPr>
      <w:b/>
      <w:sz w:val="28"/>
      <w:szCs w:val="28"/>
    </w:rPr>
  </w:style>
  <w:style w:type="paragraph" w:customStyle="1" w:styleId="afff3">
    <w:name w:val="текст таблицы"/>
    <w:basedOn w:val="a4"/>
    <w:pPr>
      <w:spacing w:before="120" w:after="0"/>
      <w:ind w:right="-102"/>
      <w:jc w:val="left"/>
    </w:pPr>
  </w:style>
  <w:style w:type="paragraph" w:customStyle="1" w:styleId="afff4">
    <w:name w:val="Пункт Знак"/>
    <w:basedOn w:val="a4"/>
    <w:pPr>
      <w:tabs>
        <w:tab w:val="num" w:pos="1134"/>
        <w:tab w:val="left" w:pos="1701"/>
      </w:tabs>
      <w:snapToGrid w:val="0"/>
      <w:spacing w:after="0" w:line="360" w:lineRule="auto"/>
      <w:ind w:left="1134" w:hanging="567"/>
    </w:pPr>
    <w:rPr>
      <w:sz w:val="28"/>
      <w:szCs w:val="20"/>
    </w:rPr>
  </w:style>
  <w:style w:type="paragraph" w:customStyle="1" w:styleId="afff5">
    <w:name w:val="a"/>
    <w:basedOn w:val="a4"/>
    <w:pPr>
      <w:snapToGrid w:val="0"/>
      <w:spacing w:after="0" w:line="360" w:lineRule="auto"/>
      <w:ind w:left="1134" w:hanging="567"/>
    </w:pPr>
    <w:rPr>
      <w:sz w:val="28"/>
      <w:szCs w:val="28"/>
    </w:rPr>
  </w:style>
  <w:style w:type="paragraph" w:customStyle="1" w:styleId="afff6">
    <w:name w:val="Словарная статья"/>
    <w:basedOn w:val="a4"/>
    <w:next w:val="a4"/>
    <w:pPr>
      <w:autoSpaceDE w:val="0"/>
      <w:autoSpaceDN w:val="0"/>
      <w:adjustRightInd w:val="0"/>
      <w:spacing w:after="0"/>
      <w:ind w:right="118"/>
    </w:pPr>
    <w:rPr>
      <w:rFonts w:ascii="Arial" w:hAnsi="Arial"/>
      <w:sz w:val="20"/>
      <w:szCs w:val="20"/>
    </w:rPr>
  </w:style>
  <w:style w:type="paragraph" w:customStyle="1" w:styleId="afff7">
    <w:name w:val="Комментарий пользователя"/>
    <w:basedOn w:val="a4"/>
    <w:next w:val="a4"/>
    <w:pPr>
      <w:autoSpaceDE w:val="0"/>
      <w:autoSpaceDN w:val="0"/>
      <w:adjustRightInd w:val="0"/>
      <w:spacing w:after="0"/>
      <w:ind w:left="170"/>
      <w:jc w:val="left"/>
    </w:pPr>
    <w:rPr>
      <w:rFonts w:ascii="Arial" w:hAnsi="Arial"/>
      <w:i/>
      <w:iCs/>
      <w:color w:val="000080"/>
      <w:sz w:val="20"/>
      <w:szCs w:val="20"/>
    </w:rPr>
  </w:style>
  <w:style w:type="character" w:customStyle="1" w:styleId="3c">
    <w:name w:val="Стиль3 Знак Знак"/>
    <w:rPr>
      <w:rFonts w:cs="Times New Roman"/>
      <w:sz w:val="24"/>
      <w:lang w:val="ru-RU" w:eastAsia="ru-RU" w:bidi="ar-SA"/>
    </w:rPr>
  </w:style>
  <w:style w:type="paragraph" w:styleId="afff8">
    <w:name w:val="Balloon Text"/>
    <w:basedOn w:val="a4"/>
    <w:semiHidden/>
    <w:rPr>
      <w:rFonts w:ascii="Tahoma" w:hAnsi="Tahoma" w:cs="Tahoma"/>
      <w:sz w:val="16"/>
      <w:szCs w:val="16"/>
    </w:rPr>
  </w:style>
  <w:style w:type="character" w:customStyle="1" w:styleId="labelbodytext1">
    <w:name w:val="label_body_text_1"/>
    <w:rPr>
      <w:rFonts w:cs="Times New Roman"/>
    </w:rPr>
  </w:style>
  <w:style w:type="paragraph" w:customStyle="1" w:styleId="1DocumentHeader1">
    <w:name w:val="Заголовок 1.Document Header1"/>
    <w:basedOn w:val="a4"/>
    <w:next w:val="a4"/>
    <w:pPr>
      <w:keepNext/>
      <w:spacing w:before="240"/>
      <w:jc w:val="center"/>
      <w:outlineLvl w:val="0"/>
    </w:pPr>
    <w:rPr>
      <w:kern w:val="28"/>
      <w:sz w:val="36"/>
    </w:rPr>
  </w:style>
  <w:style w:type="paragraph" w:customStyle="1" w:styleId="ConsPlusNormal">
    <w:name w:val="ConsPlusNormal"/>
    <w:pPr>
      <w:widowControl w:val="0"/>
      <w:autoSpaceDE w:val="0"/>
      <w:autoSpaceDN w:val="0"/>
      <w:adjustRightInd w:val="0"/>
      <w:ind w:firstLine="720"/>
    </w:pPr>
    <w:rPr>
      <w:rFonts w:ascii="Arial" w:hAnsi="Arial" w:cs="Arial"/>
    </w:rPr>
  </w:style>
  <w:style w:type="character" w:customStyle="1" w:styleId="110">
    <w:name w:val="Знак Знак11"/>
    <w:rPr>
      <w:rFonts w:cs="Times New Roman"/>
      <w:sz w:val="24"/>
      <w:lang w:val="ru-RU" w:eastAsia="ru-RU" w:bidi="ar-SA"/>
    </w:rPr>
  </w:style>
  <w:style w:type="character" w:styleId="afff9">
    <w:name w:val="annotation reference"/>
    <w:semiHidden/>
    <w:rPr>
      <w:rFonts w:cs="Times New Roman"/>
      <w:sz w:val="16"/>
      <w:szCs w:val="16"/>
    </w:rPr>
  </w:style>
  <w:style w:type="paragraph" w:styleId="afffa">
    <w:name w:val="annotation text"/>
    <w:basedOn w:val="a4"/>
    <w:semiHidden/>
    <w:rPr>
      <w:sz w:val="20"/>
      <w:szCs w:val="20"/>
    </w:rPr>
  </w:style>
  <w:style w:type="paragraph" w:styleId="afffb">
    <w:name w:val="annotation subject"/>
    <w:basedOn w:val="afffa"/>
    <w:next w:val="afffa"/>
    <w:semiHidden/>
    <w:rPr>
      <w:b/>
      <w:bCs/>
    </w:rPr>
  </w:style>
  <w:style w:type="paragraph" w:customStyle="1" w:styleId="200">
    <w:name w:val="20"/>
    <w:basedOn w:val="a4"/>
    <w:pPr>
      <w:spacing w:before="104" w:after="104"/>
      <w:ind w:left="104" w:right="104"/>
      <w:jc w:val="left"/>
    </w:pPr>
  </w:style>
  <w:style w:type="character" w:customStyle="1" w:styleId="15">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Pr>
      <w:rFonts w:cs="Times New Roman"/>
      <w:b/>
      <w:kern w:val="28"/>
      <w:sz w:val="36"/>
      <w:lang w:val="ru-RU" w:eastAsia="ru-RU" w:bidi="ar-SA"/>
    </w:rPr>
  </w:style>
  <w:style w:type="paragraph" w:customStyle="1" w:styleId="afffc">
    <w:name w:val="Пункт"/>
    <w:basedOn w:val="a4"/>
    <w:pPr>
      <w:tabs>
        <w:tab w:val="num" w:pos="1980"/>
      </w:tabs>
      <w:spacing w:after="0"/>
      <w:ind w:left="1404" w:hanging="504"/>
    </w:pPr>
    <w:rPr>
      <w:szCs w:val="28"/>
    </w:rPr>
  </w:style>
  <w:style w:type="paragraph" w:customStyle="1" w:styleId="afffd">
    <w:name w:val="Подпункт"/>
    <w:basedOn w:val="afffc"/>
    <w:pPr>
      <w:tabs>
        <w:tab w:val="clear" w:pos="1980"/>
        <w:tab w:val="num" w:pos="2520"/>
      </w:tabs>
      <w:ind w:left="1728" w:hanging="648"/>
    </w:pPr>
  </w:style>
  <w:style w:type="paragraph" w:styleId="afffe">
    <w:name w:val="Document Map"/>
    <w:basedOn w:val="a4"/>
    <w:semiHidden/>
    <w:pPr>
      <w:shd w:val="clear" w:color="auto" w:fill="000080"/>
    </w:pPr>
    <w:rPr>
      <w:rFonts w:ascii="Tahoma" w:hAnsi="Tahoma" w:cs="Tahoma"/>
      <w:sz w:val="20"/>
      <w:szCs w:val="20"/>
    </w:rPr>
  </w:style>
  <w:style w:type="paragraph" w:customStyle="1" w:styleId="affff">
    <w:name w:val="Таблица шапка"/>
    <w:basedOn w:val="a4"/>
    <w:pPr>
      <w:keepNext/>
      <w:spacing w:before="40" w:after="40"/>
      <w:ind w:left="57" w:right="57"/>
      <w:jc w:val="left"/>
    </w:pPr>
    <w:rPr>
      <w:sz w:val="18"/>
      <w:szCs w:val="18"/>
    </w:rPr>
  </w:style>
  <w:style w:type="paragraph" w:customStyle="1" w:styleId="affff0">
    <w:name w:val="Таблица текст"/>
    <w:basedOn w:val="a4"/>
    <w:pPr>
      <w:spacing w:before="40" w:after="40"/>
      <w:ind w:left="57" w:right="57"/>
      <w:jc w:val="left"/>
    </w:pPr>
    <w:rPr>
      <w:sz w:val="22"/>
      <w:szCs w:val="22"/>
    </w:rPr>
  </w:style>
  <w:style w:type="paragraph" w:customStyle="1" w:styleId="a2">
    <w:name w:val="пункт"/>
    <w:basedOn w:val="a4"/>
    <w:pPr>
      <w:numPr>
        <w:ilvl w:val="2"/>
        <w:numId w:val="14"/>
      </w:numPr>
      <w:spacing w:before="60"/>
      <w:jc w:val="left"/>
    </w:pPr>
  </w:style>
  <w:style w:type="character" w:customStyle="1" w:styleId="affff1">
    <w:name w:val="Гипертекстовая ссылка"/>
    <w:rPr>
      <w:b/>
      <w:bCs/>
      <w:color w:val="008000"/>
      <w:sz w:val="20"/>
      <w:szCs w:val="20"/>
      <w:u w:val="single"/>
    </w:rPr>
  </w:style>
  <w:style w:type="character" w:customStyle="1" w:styleId="postbody">
    <w:name w:val="postbody"/>
    <w:basedOn w:val="a5"/>
  </w:style>
  <w:style w:type="paragraph" w:customStyle="1" w:styleId="affff2">
    <w:name w:val="Знак Знак Знак Знак Знак Знак Знак Знак Знак Знак"/>
    <w:basedOn w:val="a4"/>
    <w:pPr>
      <w:spacing w:after="160" w:line="240" w:lineRule="exact"/>
      <w:jc w:val="left"/>
    </w:pPr>
    <w:rPr>
      <w:rFonts w:ascii="Verdana" w:hAnsi="Verdana" w:cs="Verdana"/>
      <w:sz w:val="20"/>
      <w:szCs w:val="20"/>
      <w:lang w:val="en-US" w:eastAsia="en-US"/>
    </w:rPr>
  </w:style>
  <w:style w:type="paragraph" w:customStyle="1" w:styleId="affff3">
    <w:name w:val="Базовый"/>
    <w:link w:val="affff4"/>
    <w:pPr>
      <w:ind w:firstLine="567"/>
      <w:jc w:val="both"/>
    </w:pPr>
    <w:rPr>
      <w:sz w:val="24"/>
      <w:szCs w:val="24"/>
    </w:rPr>
  </w:style>
  <w:style w:type="paragraph" w:customStyle="1" w:styleId="qe9If23">
    <w:name w:val="Îñíîâíîqe9 òåêñò ñ îIf2ñòóïîì 3"/>
    <w:basedOn w:val="a4"/>
    <w:pPr>
      <w:widowControl w:val="0"/>
      <w:spacing w:after="0" w:line="288" w:lineRule="auto"/>
      <w:ind w:firstLine="709"/>
    </w:pPr>
  </w:style>
  <w:style w:type="paragraph" w:customStyle="1" w:styleId="2b">
    <w:name w:val="çàãîëîâîê 2"/>
    <w:basedOn w:val="a4"/>
    <w:next w:val="a4"/>
    <w:pPr>
      <w:keepNext/>
      <w:widowControl w:val="0"/>
      <w:spacing w:after="0" w:line="288" w:lineRule="auto"/>
      <w:ind w:firstLine="720"/>
      <w:jc w:val="center"/>
    </w:pPr>
    <w:rPr>
      <w:b/>
      <w:bCs/>
      <w:sz w:val="32"/>
      <w:szCs w:val="32"/>
    </w:rPr>
  </w:style>
  <w:style w:type="paragraph" w:customStyle="1" w:styleId="Normal2">
    <w:name w:val="Normal2"/>
    <w:rPr>
      <w:sz w:val="24"/>
    </w:rPr>
  </w:style>
  <w:style w:type="paragraph" w:customStyle="1" w:styleId="16">
    <w:name w:val="Обычный1"/>
    <w:rPr>
      <w:sz w:val="24"/>
    </w:rPr>
  </w:style>
  <w:style w:type="paragraph" w:customStyle="1" w:styleId="affff5">
    <w:name w:val="Знак"/>
    <w:basedOn w:val="a4"/>
    <w:pPr>
      <w:spacing w:after="160" w:line="240" w:lineRule="exact"/>
      <w:jc w:val="left"/>
    </w:pPr>
    <w:rPr>
      <w:rFonts w:ascii="Verdana" w:hAnsi="Verdana"/>
      <w:sz w:val="20"/>
      <w:szCs w:val="20"/>
      <w:lang w:val="en-US" w:eastAsia="en-US"/>
    </w:rPr>
  </w:style>
  <w:style w:type="paragraph" w:customStyle="1" w:styleId="17">
    <w:name w:val="Знак Знак Знак Знак Знак Знак Знак Знак Знак Знак1 Знак Знак Знак Знак Знак Знак"/>
    <w:basedOn w:val="a4"/>
    <w:rsid w:val="009859E8"/>
    <w:pPr>
      <w:spacing w:after="160" w:line="240" w:lineRule="exact"/>
      <w:jc w:val="left"/>
    </w:pPr>
    <w:rPr>
      <w:rFonts w:ascii="Verdana" w:hAnsi="Verdana" w:cs="Verdana"/>
      <w:sz w:val="20"/>
      <w:szCs w:val="20"/>
      <w:lang w:val="en-US" w:eastAsia="en-US"/>
    </w:rPr>
  </w:style>
  <w:style w:type="paragraph" w:customStyle="1" w:styleId="18">
    <w:name w:val="Знак Знак Знак Знак Знак Знак Знак Знак Знак Знак1 Знак Знак Знак"/>
    <w:basedOn w:val="a4"/>
    <w:pPr>
      <w:spacing w:after="160" w:line="240" w:lineRule="exact"/>
      <w:jc w:val="lef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Знак Знак Знак Знак Знак Знак"/>
    <w:basedOn w:val="a4"/>
    <w:pPr>
      <w:spacing w:after="160" w:line="240" w:lineRule="exact"/>
      <w:jc w:val="left"/>
    </w:pPr>
    <w:rPr>
      <w:rFonts w:ascii="Verdana" w:hAnsi="Verdana" w:cs="Verdana"/>
      <w:sz w:val="20"/>
      <w:szCs w:val="20"/>
      <w:lang w:val="en-US" w:eastAsia="en-US"/>
    </w:rPr>
  </w:style>
  <w:style w:type="paragraph" w:customStyle="1" w:styleId="affff7">
    <w:name w:val="Знак Знак Знак Знак Знак Знак Знак Знак Знак"/>
    <w:basedOn w:val="a4"/>
    <w:pPr>
      <w:spacing w:after="160" w:line="240" w:lineRule="exact"/>
      <w:jc w:val="left"/>
    </w:pPr>
    <w:rPr>
      <w:rFonts w:ascii="Verdana" w:hAnsi="Verdana" w:cs="Verdana"/>
      <w:sz w:val="20"/>
      <w:szCs w:val="20"/>
      <w:lang w:val="en-US" w:eastAsia="en-US"/>
    </w:rPr>
  </w:style>
  <w:style w:type="paragraph" w:customStyle="1" w:styleId="affff8">
    <w:name w:val="Знак Знак Знак"/>
    <w:basedOn w:val="a4"/>
    <w:pPr>
      <w:spacing w:after="160" w:line="240" w:lineRule="exact"/>
      <w:jc w:val="left"/>
    </w:pPr>
    <w:rPr>
      <w:rFonts w:ascii="Verdana" w:hAnsi="Verdana"/>
      <w:lang w:val="en-US" w:eastAsia="en-US"/>
    </w:rPr>
  </w:style>
  <w:style w:type="paragraph" w:customStyle="1" w:styleId="Heading">
    <w:name w:val="Heading"/>
    <w:rsid w:val="003C2AD0"/>
    <w:pPr>
      <w:overflowPunct w:val="0"/>
      <w:autoSpaceDE w:val="0"/>
      <w:autoSpaceDN w:val="0"/>
      <w:adjustRightInd w:val="0"/>
      <w:textAlignment w:val="baseline"/>
    </w:pPr>
    <w:rPr>
      <w:rFonts w:ascii="Arial" w:hAnsi="Arial" w:cs="Arial"/>
      <w:b/>
      <w:bCs/>
      <w:sz w:val="22"/>
      <w:szCs w:val="22"/>
    </w:rPr>
  </w:style>
  <w:style w:type="paragraph" w:customStyle="1" w:styleId="19">
    <w:name w:val="Знак1 Знак Знак"/>
    <w:basedOn w:val="a4"/>
    <w:rsid w:val="00C55F27"/>
    <w:pPr>
      <w:spacing w:after="160" w:line="240" w:lineRule="exact"/>
      <w:jc w:val="left"/>
    </w:pPr>
    <w:rPr>
      <w:rFonts w:ascii="Verdana" w:hAnsi="Verdana"/>
      <w:sz w:val="20"/>
      <w:szCs w:val="20"/>
      <w:lang w:val="en-US" w:eastAsia="en-US"/>
    </w:rPr>
  </w:style>
  <w:style w:type="character" w:customStyle="1" w:styleId="23">
    <w:name w:val="Заголовок 2 Знак"/>
    <w:aliases w:val="H2 Знак"/>
    <w:link w:val="22"/>
    <w:rsid w:val="002808EA"/>
    <w:rPr>
      <w:b/>
      <w:sz w:val="30"/>
      <w:lang w:val="ru-RU" w:eastAsia="ru-RU" w:bidi="ar-SA"/>
    </w:rPr>
  </w:style>
  <w:style w:type="paragraph" w:customStyle="1" w:styleId="BodyTextIndent1">
    <w:name w:val="Body Text Indent1"/>
    <w:basedOn w:val="a4"/>
    <w:rsid w:val="002808EA"/>
    <w:pPr>
      <w:spacing w:before="60" w:after="0"/>
      <w:ind w:firstLine="851"/>
    </w:pPr>
    <w:rPr>
      <w:szCs w:val="20"/>
    </w:rPr>
  </w:style>
  <w:style w:type="character" w:customStyle="1" w:styleId="38">
    <w:name w:val="Основной текст 3 Знак"/>
    <w:aliases w:val=" Знак16 Знак"/>
    <w:link w:val="37"/>
    <w:rsid w:val="002808EA"/>
    <w:rPr>
      <w:b/>
      <w:i/>
      <w:sz w:val="22"/>
      <w:szCs w:val="24"/>
      <w:lang w:val="ru-RU" w:eastAsia="ru-RU" w:bidi="ar-SA"/>
    </w:rPr>
  </w:style>
  <w:style w:type="paragraph" w:customStyle="1" w:styleId="1a">
    <w:name w:val="Знак Знак Знак Знак Знак Знак Знак Знак Знак Знак1 Знак Знак Знак"/>
    <w:basedOn w:val="a4"/>
    <w:rsid w:val="002808EA"/>
    <w:pPr>
      <w:spacing w:after="160" w:line="240" w:lineRule="exact"/>
      <w:jc w:val="left"/>
    </w:pPr>
    <w:rPr>
      <w:rFonts w:ascii="Verdana" w:hAnsi="Verdana" w:cs="Verdana"/>
      <w:sz w:val="20"/>
      <w:szCs w:val="20"/>
      <w:lang w:val="en-US" w:eastAsia="en-US"/>
    </w:rPr>
  </w:style>
  <w:style w:type="character" w:customStyle="1" w:styleId="52">
    <w:name w:val="Заголовок 5 Знак"/>
    <w:aliases w:val=" Знак31 Знак"/>
    <w:link w:val="51"/>
    <w:rsid w:val="00683300"/>
    <w:rPr>
      <w:sz w:val="22"/>
    </w:rPr>
  </w:style>
  <w:style w:type="character" w:customStyle="1" w:styleId="13">
    <w:name w:val="Текст сноски Знак1"/>
    <w:aliases w:val=" Знак24 Знак,Текст сноски Знак Знак,Текст сноски Знак Знак1 Знак1 Знак,Текст сноски Знак1 Знак2 Знак Знак Знак,Текст сноски Знак Знак Знак Знак1 Знак Знак,Текст сноски Знак1 Знак Знак Знак1 Знак Знак Знак"/>
    <w:link w:val="af8"/>
    <w:semiHidden/>
    <w:rsid w:val="00683300"/>
    <w:rPr>
      <w:lang w:val="ru-RU" w:eastAsia="ru-RU" w:bidi="ar-SA"/>
    </w:rPr>
  </w:style>
  <w:style w:type="character" w:customStyle="1" w:styleId="afd">
    <w:name w:val="Текст Знак"/>
    <w:aliases w:val=" Знак15 Знак"/>
    <w:link w:val="afc"/>
    <w:rsid w:val="00683300"/>
    <w:rPr>
      <w:rFonts w:ascii="Courier New" w:hAnsi="Courier New" w:cs="Courier New"/>
      <w:lang w:val="ru-RU" w:eastAsia="ru-RU" w:bidi="ar-SA"/>
    </w:rPr>
  </w:style>
  <w:style w:type="character" w:customStyle="1" w:styleId="26">
    <w:name w:val="Основной текст с отступом 2 Знак"/>
    <w:aliases w:val="Знак Знак3"/>
    <w:link w:val="25"/>
    <w:rsid w:val="00074F40"/>
    <w:rPr>
      <w:sz w:val="24"/>
      <w:lang w:val="ru-RU" w:eastAsia="ru-RU" w:bidi="ar-SA"/>
    </w:rPr>
  </w:style>
  <w:style w:type="paragraph" w:customStyle="1" w:styleId="1b">
    <w:name w:val="1"/>
    <w:basedOn w:val="a4"/>
    <w:rsid w:val="00074F40"/>
    <w:pPr>
      <w:widowControl w:val="0"/>
      <w:spacing w:before="40" w:after="40"/>
      <w:ind w:firstLine="567"/>
    </w:pPr>
    <w:rPr>
      <w:rFonts w:ascii="Arial" w:hAnsi="Arial"/>
      <w:snapToGrid w:val="0"/>
      <w:sz w:val="20"/>
      <w:szCs w:val="20"/>
    </w:rPr>
  </w:style>
  <w:style w:type="paragraph" w:customStyle="1" w:styleId="2c">
    <w:name w:val="Обычный2"/>
    <w:basedOn w:val="a4"/>
    <w:rsid w:val="00074F40"/>
    <w:pPr>
      <w:spacing w:after="0"/>
      <w:jc w:val="left"/>
    </w:pPr>
  </w:style>
  <w:style w:type="character" w:customStyle="1" w:styleId="2d">
    <w:name w:val="Знак Знак2"/>
    <w:rsid w:val="006A03B5"/>
    <w:rPr>
      <w:rFonts w:ascii="Times New Roman" w:eastAsia="Times New Roman" w:hAnsi="Times New Roman"/>
      <w:sz w:val="24"/>
    </w:rPr>
  </w:style>
  <w:style w:type="character" w:customStyle="1" w:styleId="aff5">
    <w:name w:val="Заголовок записки Знак"/>
    <w:link w:val="aff4"/>
    <w:rsid w:val="006A03B5"/>
    <w:rPr>
      <w:sz w:val="24"/>
      <w:szCs w:val="24"/>
      <w:lang w:val="ru-RU" w:eastAsia="ru-RU" w:bidi="ar-SA"/>
    </w:rPr>
  </w:style>
  <w:style w:type="character" w:customStyle="1" w:styleId="36">
    <w:name w:val="Основной текст с отступом 3 Знак"/>
    <w:aliases w:val=" Знак1 Знак Знак"/>
    <w:link w:val="35"/>
    <w:rsid w:val="0094774B"/>
    <w:rPr>
      <w:sz w:val="16"/>
      <w:lang w:val="ru-RU" w:eastAsia="ru-RU" w:bidi="ar-SA"/>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1"/>
    <w:basedOn w:val="a4"/>
    <w:rsid w:val="004A3256"/>
    <w:pPr>
      <w:spacing w:after="160" w:line="240" w:lineRule="exact"/>
      <w:jc w:val="left"/>
    </w:pPr>
    <w:rPr>
      <w:rFonts w:ascii="Verdana" w:hAnsi="Verdana" w:cs="Verdana"/>
      <w:sz w:val="20"/>
      <w:szCs w:val="20"/>
      <w:lang w:val="en-US" w:eastAsia="en-US"/>
    </w:rPr>
  </w:style>
  <w:style w:type="paragraph" w:styleId="2e">
    <w:name w:val="Body Text 2"/>
    <w:basedOn w:val="a4"/>
    <w:link w:val="2f"/>
    <w:rsid w:val="003A4BC6"/>
    <w:pPr>
      <w:spacing w:after="120" w:line="480" w:lineRule="auto"/>
      <w:jc w:val="left"/>
    </w:pPr>
  </w:style>
  <w:style w:type="character" w:customStyle="1" w:styleId="2f">
    <w:name w:val="Основной текст 2 Знак"/>
    <w:link w:val="2e"/>
    <w:semiHidden/>
    <w:rsid w:val="003A4BC6"/>
    <w:rPr>
      <w:sz w:val="24"/>
      <w:szCs w:val="24"/>
      <w:lang w:val="ru-RU" w:eastAsia="ru-RU" w:bidi="ar-SA"/>
    </w:rPr>
  </w:style>
  <w:style w:type="character" w:customStyle="1" w:styleId="190">
    <w:name w:val="Знак19"/>
    <w:rsid w:val="003A4BC6"/>
    <w:rPr>
      <w:rFonts w:ascii="Times New Roman" w:eastAsia="Times New Roman" w:hAnsi="Times New Roman"/>
      <w:sz w:val="16"/>
    </w:rPr>
  </w:style>
  <w:style w:type="character" w:customStyle="1" w:styleId="af5">
    <w:name w:val="Верхний колонтитул Знак"/>
    <w:link w:val="af4"/>
    <w:uiPriority w:val="99"/>
    <w:rsid w:val="003A4BC6"/>
    <w:rPr>
      <w:rFonts w:ascii="Arial" w:hAnsi="Arial"/>
      <w:noProof/>
      <w:sz w:val="24"/>
      <w:lang w:val="ru-RU" w:eastAsia="ru-RU" w:bidi="ar-SA"/>
    </w:rPr>
  </w:style>
  <w:style w:type="character" w:customStyle="1" w:styleId="afb">
    <w:name w:val="Нижний колонтитул Знак"/>
    <w:link w:val="afa"/>
    <w:rsid w:val="003A4BC6"/>
    <w:rPr>
      <w:noProof/>
      <w:sz w:val="24"/>
      <w:lang w:val="ru-RU" w:eastAsia="ru-RU" w:bidi="ar-SA"/>
    </w:rPr>
  </w:style>
  <w:style w:type="character" w:customStyle="1" w:styleId="affff4">
    <w:name w:val="Базовый Знак"/>
    <w:link w:val="affff3"/>
    <w:rsid w:val="00A3683A"/>
    <w:rPr>
      <w:sz w:val="24"/>
      <w:szCs w:val="24"/>
      <w:lang w:val="ru-RU" w:eastAsia="ru-RU" w:bidi="ar-SA"/>
    </w:rPr>
  </w:style>
  <w:style w:type="character" w:customStyle="1" w:styleId="af2">
    <w:name w:val="Основной текст Знак"/>
    <w:aliases w:val=" Знак3 Знак Знак"/>
    <w:link w:val="af1"/>
    <w:rsid w:val="00DC65D5"/>
    <w:rPr>
      <w:sz w:val="24"/>
      <w:lang w:val="ru-RU" w:eastAsia="ru-RU" w:bidi="ar-SA"/>
    </w:rPr>
  </w:style>
  <w:style w:type="character" w:customStyle="1" w:styleId="ConsNormal0">
    <w:name w:val="ConsNormal Знак"/>
    <w:link w:val="ConsNormal"/>
    <w:locked/>
    <w:rsid w:val="006C158C"/>
    <w:rPr>
      <w:rFonts w:ascii="Arial" w:hAnsi="Arial" w:cs="Arial"/>
      <w:lang w:val="ru-RU" w:eastAsia="ru-RU" w:bidi="ar-SA"/>
    </w:rPr>
  </w:style>
  <w:style w:type="table" w:styleId="affff9">
    <w:name w:val="Table Grid"/>
    <w:basedOn w:val="a6"/>
    <w:rsid w:val="00926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a">
    <w:name w:val="List Paragraph"/>
    <w:basedOn w:val="a4"/>
    <w:uiPriority w:val="34"/>
    <w:qFormat/>
    <w:rsid w:val="004E0257"/>
    <w:pPr>
      <w:autoSpaceDE w:val="0"/>
      <w:autoSpaceDN w:val="0"/>
      <w:spacing w:after="0"/>
      <w:ind w:left="720"/>
      <w:contextualSpacing/>
      <w:jc w:val="left"/>
    </w:pPr>
    <w:rPr>
      <w:sz w:val="20"/>
      <w:szCs w:val="20"/>
    </w:rPr>
  </w:style>
  <w:style w:type="character" w:customStyle="1" w:styleId="FontStyle34">
    <w:name w:val="Font Style34"/>
    <w:uiPriority w:val="99"/>
    <w:rsid w:val="0065689E"/>
    <w:rPr>
      <w:rFonts w:ascii="Times New Roman" w:hAnsi="Times New Roman" w:cs="Times New Roman"/>
      <w:sz w:val="26"/>
      <w:szCs w:val="26"/>
    </w:rPr>
  </w:style>
  <w:style w:type="paragraph" w:customStyle="1" w:styleId="Default">
    <w:name w:val="Default"/>
    <w:rsid w:val="00950B78"/>
    <w:pPr>
      <w:autoSpaceDE w:val="0"/>
      <w:autoSpaceDN w:val="0"/>
      <w:adjustRightInd w:val="0"/>
    </w:pPr>
    <w:rPr>
      <w:rFonts w:eastAsia="Calibri"/>
      <w:color w:val="000000"/>
      <w:sz w:val="24"/>
      <w:szCs w:val="24"/>
      <w:lang w:eastAsia="en-US"/>
    </w:rPr>
  </w:style>
  <w:style w:type="character" w:customStyle="1" w:styleId="FontStyle33">
    <w:name w:val="Font Style33"/>
    <w:uiPriority w:val="99"/>
    <w:rsid w:val="0019220C"/>
    <w:rPr>
      <w:rFonts w:ascii="Times New Roman" w:hAnsi="Times New Roman" w:cs="Times New Roman"/>
      <w:b/>
      <w:bCs/>
      <w:sz w:val="26"/>
      <w:szCs w:val="26"/>
    </w:rPr>
  </w:style>
  <w:style w:type="paragraph" w:customStyle="1" w:styleId="ConsPlusNonformat">
    <w:name w:val="ConsPlusNonformat"/>
    <w:uiPriority w:val="99"/>
    <w:rsid w:val="00EF5A51"/>
    <w:pPr>
      <w:widowControl w:val="0"/>
      <w:autoSpaceDE w:val="0"/>
      <w:autoSpaceDN w:val="0"/>
      <w:adjustRightInd w:val="0"/>
    </w:pPr>
    <w:rPr>
      <w:rFonts w:ascii="Courier New" w:hAnsi="Courier New" w:cs="Courier New"/>
    </w:rPr>
  </w:style>
  <w:style w:type="character" w:customStyle="1" w:styleId="ab">
    <w:name w:val="Название Знак"/>
    <w:link w:val="aa"/>
    <w:rsid w:val="0079467A"/>
    <w:rPr>
      <w:rFonts w:ascii="Arial" w:hAnsi="Arial"/>
      <w:b/>
      <w:kern w:val="28"/>
      <w:sz w:val="32"/>
    </w:rPr>
  </w:style>
  <w:style w:type="paragraph" w:customStyle="1" w:styleId="56">
    <w:name w:val="заголовок 5"/>
    <w:basedOn w:val="a4"/>
    <w:next w:val="a4"/>
    <w:rsid w:val="00DC3CA4"/>
    <w:pPr>
      <w:keepNext/>
      <w:spacing w:after="0"/>
      <w:jc w:val="center"/>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5975">
      <w:bodyDiv w:val="1"/>
      <w:marLeft w:val="0"/>
      <w:marRight w:val="0"/>
      <w:marTop w:val="0"/>
      <w:marBottom w:val="0"/>
      <w:divBdr>
        <w:top w:val="none" w:sz="0" w:space="0" w:color="auto"/>
        <w:left w:val="none" w:sz="0" w:space="0" w:color="auto"/>
        <w:bottom w:val="none" w:sz="0" w:space="0" w:color="auto"/>
        <w:right w:val="none" w:sz="0" w:space="0" w:color="auto"/>
      </w:divBdr>
    </w:div>
    <w:div w:id="136859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F347F-8178-4061-BE0D-D8C504537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16</Pages>
  <Words>3671</Words>
  <Characters>26126</Characters>
  <Application>Microsoft Office Word</Application>
  <DocSecurity>0</DocSecurity>
  <Lines>217</Lines>
  <Paragraphs>59</Paragraphs>
  <ScaleCrop>false</ScaleCrop>
  <HeadingPairs>
    <vt:vector size="2" baseType="variant">
      <vt:variant>
        <vt:lpstr>Название</vt:lpstr>
      </vt:variant>
      <vt:variant>
        <vt:i4>1</vt:i4>
      </vt:variant>
    </vt:vector>
  </HeadingPairs>
  <TitlesOfParts>
    <vt:vector size="1" baseType="lpstr">
      <vt:lpstr>Типовая конкурсная документация</vt:lpstr>
    </vt:vector>
  </TitlesOfParts>
  <Manager>Храмкин А.А.</Manager>
  <Company>Институт госзакупок РАГС</Company>
  <LinksUpToDate>false</LinksUpToDate>
  <CharactersWithSpaces>29738</CharactersWithSpaces>
  <SharedDoc>false</SharedDoc>
  <HLinks>
    <vt:vector size="24" baseType="variant">
      <vt:variant>
        <vt:i4>2031687</vt:i4>
      </vt:variant>
      <vt:variant>
        <vt:i4>9</vt:i4>
      </vt:variant>
      <vt:variant>
        <vt:i4>0</vt:i4>
      </vt:variant>
      <vt:variant>
        <vt:i4>5</vt:i4>
      </vt:variant>
      <vt:variant>
        <vt:lpwstr>http://fkr-mosreg.ru/</vt:lpwstr>
      </vt:variant>
      <vt:variant>
        <vt:lpwstr/>
      </vt:variant>
      <vt:variant>
        <vt:i4>2031692</vt:i4>
      </vt:variant>
      <vt:variant>
        <vt:i4>6</vt:i4>
      </vt:variant>
      <vt:variant>
        <vt:i4>0</vt:i4>
      </vt:variant>
      <vt:variant>
        <vt:i4>5</vt:i4>
      </vt:variant>
      <vt:variant>
        <vt:lpwstr>http://mskmo.ru/</vt:lpwstr>
      </vt:variant>
      <vt:variant>
        <vt:lpwstr/>
      </vt:variant>
      <vt:variant>
        <vt:i4>2359403</vt:i4>
      </vt:variant>
      <vt:variant>
        <vt:i4>3</vt:i4>
      </vt:variant>
      <vt:variant>
        <vt:i4>0</vt:i4>
      </vt:variant>
      <vt:variant>
        <vt:i4>5</vt:i4>
      </vt:variant>
      <vt:variant>
        <vt:lpwstr>http://zakaz-mo.mosreg.ru/</vt:lpwstr>
      </vt:variant>
      <vt:variant>
        <vt:lpwstr/>
      </vt:variant>
      <vt:variant>
        <vt:i4>720897</vt:i4>
      </vt:variant>
      <vt:variant>
        <vt:i4>0</vt:i4>
      </vt:variant>
      <vt:variant>
        <vt:i4>0</vt:i4>
      </vt:variant>
      <vt:variant>
        <vt:i4>5</vt:i4>
      </vt:variant>
      <vt:variant>
        <vt:lpwstr>http://mosreg.ru/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конкурсная документация</dc:title>
  <dc:creator>Воробьева О.М., Вдовина В.В., Волосатова А.В., Ермаков В.А.</dc:creator>
  <cp:lastModifiedBy>User</cp:lastModifiedBy>
  <cp:revision>27</cp:revision>
  <cp:lastPrinted>2014-08-12T10:46:00Z</cp:lastPrinted>
  <dcterms:created xsi:type="dcterms:W3CDTF">2014-08-12T06:55:00Z</dcterms:created>
  <dcterms:modified xsi:type="dcterms:W3CDTF">2014-08-13T12:31:00Z</dcterms:modified>
</cp:coreProperties>
</file>