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B6" w:rsidRPr="00702DE4" w:rsidRDefault="003E3FB6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 xml:space="preserve">Техническое задание </w:t>
      </w:r>
      <w:r w:rsidRPr="00702DE4">
        <w:rPr>
          <w:rStyle w:val="FontStyle23"/>
          <w:b/>
          <w:sz w:val="28"/>
          <w:szCs w:val="28"/>
        </w:rPr>
        <w:t>на капитальный ремонт</w:t>
      </w:r>
      <w:r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2"/>
          <w:sz w:val="28"/>
          <w:szCs w:val="28"/>
        </w:rPr>
        <w:t xml:space="preserve">системы электроснабжения </w:t>
      </w:r>
      <w:r w:rsidR="007E4E0B" w:rsidRPr="00702DE4">
        <w:rPr>
          <w:rStyle w:val="FontStyle22"/>
          <w:sz w:val="28"/>
          <w:szCs w:val="28"/>
        </w:rPr>
        <w:t>в МКД.</w:t>
      </w:r>
    </w:p>
    <w:p w:rsidR="007E4E0B" w:rsidRPr="00702DE4" w:rsidRDefault="007E4E0B" w:rsidP="003E3FB6">
      <w:pPr>
        <w:pStyle w:val="Style10"/>
        <w:widowControl/>
        <w:spacing w:line="526" w:lineRule="exact"/>
        <w:ind w:firstLine="0"/>
        <w:jc w:val="center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t>Перечень МКД:</w:t>
      </w:r>
    </w:p>
    <w:p w:rsidR="00F33E23" w:rsidRDefault="00F33E23" w:rsidP="00F3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69B4" w:rsidRPr="00C069B4" w:rsidRDefault="00C069B4" w:rsidP="00C069B4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9B4">
        <w:rPr>
          <w:rFonts w:ascii="Times New Roman" w:hAnsi="Times New Roman" w:cs="Times New Roman"/>
          <w:b/>
          <w:color w:val="000000"/>
          <w:sz w:val="28"/>
          <w:szCs w:val="28"/>
        </w:rPr>
        <w:t>Лот 100/2016</w:t>
      </w:r>
      <w:r w:rsidRPr="00C069B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069B4" w:rsidRPr="00C069B4" w:rsidRDefault="00C069B4" w:rsidP="00C069B4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9B4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п. Окуловка, ул. Заводская, д. 6 - работы по капитальному ремонту системы электроснабжения многоквартирного дома.</w:t>
      </w:r>
    </w:p>
    <w:p w:rsidR="00702DE4" w:rsidRPr="00702DE4" w:rsidRDefault="00702DE4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51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Подрядчику необходимо учесть, что работы будут выполняться в условиях эксплуатирующего жилого дома. Работы возможно производить с 8-00 до 20</w:t>
      </w:r>
      <w:r w:rsidRPr="00702DE4">
        <w:rPr>
          <w:rStyle w:val="FontStyle23"/>
          <w:sz w:val="28"/>
          <w:szCs w:val="28"/>
        </w:rPr>
        <w:softHyphen/>
      </w:r>
      <w:r w:rsidR="00174EF5" w:rsidRPr="00702DE4">
        <w:rPr>
          <w:rStyle w:val="FontStyle23"/>
          <w:sz w:val="28"/>
          <w:szCs w:val="28"/>
        </w:rPr>
        <w:t>-</w:t>
      </w:r>
      <w:r w:rsidRPr="00702DE4">
        <w:rPr>
          <w:rStyle w:val="FontStyle23"/>
          <w:sz w:val="28"/>
          <w:szCs w:val="28"/>
        </w:rPr>
        <w:t xml:space="preserve">00. </w:t>
      </w:r>
      <w:r w:rsidRPr="00702DE4">
        <w:rPr>
          <w:rStyle w:val="FontStyle22"/>
          <w:sz w:val="28"/>
          <w:szCs w:val="28"/>
          <w:u w:val="single"/>
        </w:rPr>
        <w:t>Очередность выполнения работ должна быть согласована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56"/>
        </w:tabs>
        <w:spacing w:before="130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Ответственность за соблюдение правил</w:t>
      </w:r>
      <w:r w:rsidR="007E4E0B" w:rsidRPr="00702DE4">
        <w:rPr>
          <w:rStyle w:val="FontStyle23"/>
          <w:sz w:val="28"/>
          <w:szCs w:val="28"/>
        </w:rPr>
        <w:t xml:space="preserve"> пожарной безопасности, техники </w:t>
      </w:r>
      <w:r w:rsidRPr="00702DE4">
        <w:rPr>
          <w:rStyle w:val="FontStyle23"/>
          <w:sz w:val="28"/>
          <w:szCs w:val="28"/>
        </w:rPr>
        <w:t>безопасности, охраны труда и санитарно-гигиенического режима на объекте возлагается на подрядчика, ответственный за производством работ назначается приказом, копия приказа предоставляется заказчику.</w:t>
      </w:r>
    </w:p>
    <w:p w:rsidR="007E4E0B" w:rsidRPr="00702DE4" w:rsidRDefault="003E3FB6" w:rsidP="007E4E0B">
      <w:pPr>
        <w:pStyle w:val="Style12"/>
        <w:widowControl/>
        <w:tabs>
          <w:tab w:val="left" w:pos="756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материалы, используемые в ходе ремонтно-строительных работ должны иметь сертификаты качества/соответствия и разрешены для применения в жилом фонде. На скрытые работы должны оформляться акты скрытых работ. К актам на скрытые работы прикладывается фото фиксация скрытых работ.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2"/>
          <w:b w:val="0"/>
          <w:bCs w:val="0"/>
          <w:sz w:val="28"/>
          <w:szCs w:val="28"/>
        </w:rPr>
      </w:pPr>
      <w:r w:rsidRPr="00702DE4">
        <w:rPr>
          <w:rStyle w:val="FontStyle23"/>
          <w:sz w:val="28"/>
          <w:szCs w:val="28"/>
          <w:lang w:eastAsia="en-US"/>
        </w:rPr>
        <w:t>Цена лота</w:t>
      </w:r>
      <w:r w:rsidRPr="00702DE4">
        <w:rPr>
          <w:rStyle w:val="FontStyle23"/>
          <w:b/>
          <w:sz w:val="28"/>
          <w:szCs w:val="28"/>
          <w:lang w:eastAsia="en-US"/>
        </w:rPr>
        <w:t xml:space="preserve">: </w:t>
      </w:r>
      <w:r w:rsidRPr="00702DE4">
        <w:rPr>
          <w:rStyle w:val="FontStyle22"/>
          <w:b w:val="0"/>
          <w:sz w:val="28"/>
          <w:szCs w:val="28"/>
          <w:lang w:eastAsia="en-US"/>
        </w:rPr>
        <w:t>согласно сметной стоимости.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151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Особые условия: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240" w:lineRule="auto"/>
        <w:jc w:val="left"/>
        <w:rPr>
          <w:rStyle w:val="FontStyle23"/>
          <w:b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Сроки производства работ: не более 60 </w:t>
      </w:r>
      <w:r w:rsidRPr="00702DE4">
        <w:rPr>
          <w:rStyle w:val="FontStyle22"/>
          <w:b w:val="0"/>
          <w:sz w:val="28"/>
          <w:szCs w:val="28"/>
        </w:rPr>
        <w:t>календарных дней.</w:t>
      </w:r>
    </w:p>
    <w:p w:rsidR="003E3FB6" w:rsidRPr="00702DE4" w:rsidRDefault="003E3FB6" w:rsidP="003E3FB6">
      <w:pPr>
        <w:pStyle w:val="Style9"/>
        <w:widowControl/>
        <w:spacing w:line="240" w:lineRule="exact"/>
        <w:ind w:left="785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34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срыва сроков производства работ по независящим от Подрядчика причинам, Подрядчик обязан письменно уведомить Заказчика и предоставить документы, подтверждающие необходимость продления сроков производства работ.</w:t>
      </w:r>
    </w:p>
    <w:p w:rsidR="003E3FB6" w:rsidRPr="00702DE4" w:rsidRDefault="003E3FB6" w:rsidP="007E4E0B">
      <w:pPr>
        <w:pStyle w:val="Style11"/>
        <w:widowControl/>
        <w:tabs>
          <w:tab w:val="left" w:pos="1102"/>
        </w:tabs>
        <w:spacing w:before="295" w:line="324" w:lineRule="exact"/>
        <w:rPr>
          <w:color w:val="000000"/>
          <w:sz w:val="28"/>
          <w:szCs w:val="28"/>
        </w:rPr>
      </w:pPr>
      <w:r w:rsidRPr="00702DE4">
        <w:rPr>
          <w:rStyle w:val="FontStyle23"/>
          <w:sz w:val="28"/>
          <w:szCs w:val="28"/>
        </w:rPr>
        <w:t>При производстве работ Подрядчик, обязан предусмотреть: контейнер для строительного мусора и ежедневный вывоз мусора, биотуалет, ограждающие ленты в местах прохода людей, щиты над входами в подъезд.</w:t>
      </w:r>
    </w:p>
    <w:p w:rsidR="007E4E0B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Заказчик оставляет за собой право при исполнении </w:t>
      </w:r>
      <w:r w:rsidR="007E4E0B" w:rsidRPr="00702DE4">
        <w:rPr>
          <w:rStyle w:val="FontStyle23"/>
          <w:sz w:val="28"/>
          <w:szCs w:val="28"/>
        </w:rPr>
        <w:t>договора</w:t>
      </w:r>
      <w:r w:rsidRPr="00702DE4">
        <w:rPr>
          <w:rStyle w:val="FontStyle23"/>
          <w:sz w:val="28"/>
          <w:szCs w:val="28"/>
        </w:rPr>
        <w:t xml:space="preserve"> в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одностороннем порядке изменить объем всех предусмотренных</w:t>
      </w:r>
      <w:r w:rsidR="007E4E0B" w:rsidRPr="00702DE4">
        <w:rPr>
          <w:rStyle w:val="FontStyle23"/>
          <w:sz w:val="28"/>
          <w:szCs w:val="28"/>
        </w:rPr>
        <w:t xml:space="preserve"> договором</w:t>
      </w:r>
      <w:r w:rsidRPr="00702DE4">
        <w:rPr>
          <w:rStyle w:val="FontStyle23"/>
          <w:sz w:val="28"/>
          <w:szCs w:val="28"/>
        </w:rPr>
        <w:t xml:space="preserve"> работ, услуг не более чем на десять процентов такого объема, в случае выявления потребности в </w:t>
      </w:r>
      <w:r w:rsidR="007E4E0B" w:rsidRPr="00702DE4">
        <w:rPr>
          <w:rStyle w:val="FontStyle23"/>
          <w:sz w:val="28"/>
          <w:szCs w:val="28"/>
        </w:rPr>
        <w:t>до</w:t>
      </w:r>
      <w:r w:rsidRPr="00702DE4">
        <w:rPr>
          <w:rStyle w:val="FontStyle23"/>
          <w:sz w:val="28"/>
          <w:szCs w:val="28"/>
        </w:rPr>
        <w:t xml:space="preserve">полнительных работах, услугах, не предусмотренных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но связанных с работами, лугами, предусмотренными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, или при прекращении потребности в </w:t>
      </w:r>
      <w:r w:rsidR="007E4E0B" w:rsidRPr="00702DE4">
        <w:rPr>
          <w:rStyle w:val="FontStyle23"/>
          <w:sz w:val="28"/>
          <w:szCs w:val="28"/>
        </w:rPr>
        <w:t>п</w:t>
      </w:r>
      <w:r w:rsidRPr="00702DE4">
        <w:rPr>
          <w:rStyle w:val="FontStyle23"/>
          <w:sz w:val="28"/>
          <w:szCs w:val="28"/>
        </w:rPr>
        <w:t xml:space="preserve">редусмотренной </w:t>
      </w:r>
      <w:r w:rsidR="007E4E0B" w:rsidRPr="00702DE4">
        <w:rPr>
          <w:rStyle w:val="FontStyle23"/>
          <w:sz w:val="28"/>
          <w:szCs w:val="28"/>
        </w:rPr>
        <w:t>договором</w:t>
      </w:r>
      <w:r w:rsidRPr="00702DE4">
        <w:rPr>
          <w:rStyle w:val="FontStyle23"/>
          <w:sz w:val="28"/>
          <w:szCs w:val="28"/>
        </w:rPr>
        <w:t xml:space="preserve"> части работ, услуг.</w:t>
      </w:r>
    </w:p>
    <w:p w:rsidR="003E3FB6" w:rsidRPr="00702DE4" w:rsidRDefault="003E3FB6" w:rsidP="007E4E0B">
      <w:pPr>
        <w:pStyle w:val="Style12"/>
        <w:widowControl/>
        <w:tabs>
          <w:tab w:val="left" w:pos="770"/>
        </w:tabs>
        <w:spacing w:before="7" w:line="240" w:lineRule="auto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lastRenderedPageBreak/>
        <w:t>Условия оплаты:</w:t>
      </w:r>
    </w:p>
    <w:p w:rsidR="007E4E0B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Расчет за выполненные работы по объекту производится Заказчиком после полного завершения Подрядчиком работ и на основании акта по форме КС-2, справки по форме КС-3, справки по форме КС-</w:t>
      </w:r>
      <w:r w:rsidRPr="00702DE4">
        <w:rPr>
          <w:rStyle w:val="FontStyle23"/>
          <w:spacing w:val="30"/>
          <w:sz w:val="28"/>
          <w:szCs w:val="28"/>
        </w:rPr>
        <w:t>И,</w:t>
      </w:r>
      <w:r w:rsidRPr="00702DE4">
        <w:rPr>
          <w:rStyle w:val="FontStyle23"/>
          <w:sz w:val="28"/>
          <w:szCs w:val="28"/>
        </w:rPr>
        <w:t xml:space="preserve"> устранения выявленных дефектов,   возмещения   понесенных   Заказчиком   убытков, компенсации</w:t>
      </w:r>
      <w:r w:rsidR="007E4E0B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нанесенного ущерба Заказчику и третьим лицам в процессе производства работ, выплаты штрафов и неустойки.</w:t>
      </w:r>
    </w:p>
    <w:p w:rsidR="003E3FB6" w:rsidRPr="00702DE4" w:rsidRDefault="003E3FB6" w:rsidP="007E4E0B">
      <w:pPr>
        <w:pStyle w:val="Style9"/>
        <w:widowControl/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ремонтные работы производятся на основании: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СНиП 3.05.06-85 «Электротехнические устройства»;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line="598" w:lineRule="exact"/>
        <w:ind w:left="950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устройства электроустановок» (изд. 7);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194" w:line="338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СП «Проектирование и монтаж электроустановок жилых и общественных зданий»;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2"/>
        </w:numPr>
        <w:tabs>
          <w:tab w:val="left" w:pos="1123"/>
        </w:tabs>
        <w:spacing w:before="252" w:line="324" w:lineRule="exact"/>
        <w:ind w:left="95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ГОСТ Р 50571Л5-97 (МЭК) «Электроустановки зданий. Часть 5. Выбор и монтаж электрооборудования»;</w:t>
      </w:r>
    </w:p>
    <w:p w:rsidR="003E3FB6" w:rsidRPr="00702DE4" w:rsidRDefault="003E3FB6" w:rsidP="003E3FB6">
      <w:pPr>
        <w:pStyle w:val="Style11"/>
        <w:widowControl/>
        <w:numPr>
          <w:ilvl w:val="0"/>
          <w:numId w:val="13"/>
        </w:numPr>
        <w:tabs>
          <w:tab w:val="left" w:pos="1231"/>
        </w:tabs>
        <w:spacing w:before="259"/>
        <w:ind w:left="958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«Правила эксплуатации электроустановок потребителей», утвержденный приказом Министерства энергетики РФ от 01.01.01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г.</w:t>
      </w:r>
    </w:p>
    <w:p w:rsidR="003E3FB6" w:rsidRPr="00702DE4" w:rsidRDefault="003E3FB6" w:rsidP="003E3FB6">
      <w:pPr>
        <w:pStyle w:val="Style11"/>
        <w:widowControl/>
        <w:numPr>
          <w:ilvl w:val="0"/>
          <w:numId w:val="14"/>
        </w:numPr>
        <w:tabs>
          <w:tab w:val="left" w:pos="1116"/>
        </w:tabs>
        <w:spacing w:before="288" w:line="240" w:lineRule="auto"/>
        <w:ind w:left="958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иных нормативных документов</w:t>
      </w:r>
    </w:p>
    <w:p w:rsidR="003E3FB6" w:rsidRPr="00702DE4" w:rsidRDefault="003E3FB6" w:rsidP="003E3FB6">
      <w:pPr>
        <w:pStyle w:val="Style9"/>
        <w:widowControl/>
        <w:spacing w:line="240" w:lineRule="exact"/>
        <w:ind w:left="950"/>
        <w:jc w:val="left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конструктивные узлы согласовываются с Заказчиком.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до начала производства работ получает техническое условие в ресурсоснабжающей организации, а также акт разграничения балансовой принадлежности объекта.</w:t>
      </w:r>
    </w:p>
    <w:p w:rsidR="003E3FB6" w:rsidRPr="00702DE4" w:rsidRDefault="003E3FB6" w:rsidP="003E3FB6">
      <w:pPr>
        <w:pStyle w:val="Style9"/>
        <w:widowControl/>
        <w:spacing w:line="240" w:lineRule="exact"/>
        <w:ind w:left="943"/>
        <w:rPr>
          <w:sz w:val="28"/>
          <w:szCs w:val="28"/>
        </w:rPr>
      </w:pPr>
    </w:p>
    <w:p w:rsidR="003E3FB6" w:rsidRPr="00702DE4" w:rsidRDefault="003E3FB6" w:rsidP="007E4E0B">
      <w:pPr>
        <w:pStyle w:val="Style9"/>
        <w:widowControl/>
        <w:spacing w:before="41" w:line="317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Согласовывает с Заказчиком и уполномоченным лицом от собственников МКД применяемые материалы, а также приборы, устанавливаемые при проведении капитального ремонта системы электроснабжения.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После окончания ремонта системы электроснабжения Подрядчик обязан произвести пусконададочные работы, приемо-сдаточные испытания в соответствии с гл. 1.8 ПУЭ (изд. 7) и сдать электроустановку в эксплуатацию согласно действующему регламенту с получением разрешения на ввод электроустановки в эксплуатацию от ресурсоснабжающей организации.</w:t>
      </w:r>
    </w:p>
    <w:p w:rsidR="003E3FB6" w:rsidRPr="00702DE4" w:rsidRDefault="003E3FB6" w:rsidP="007E4E0B">
      <w:pPr>
        <w:pStyle w:val="Style12"/>
        <w:widowControl/>
        <w:tabs>
          <w:tab w:val="left" w:pos="763"/>
        </w:tabs>
        <w:spacing w:before="144" w:line="317" w:lineRule="exact"/>
        <w:ind w:firstLine="0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 xml:space="preserve">По окончании работ на объекте Подрядчик обязан предоставить Заказчику первый экземпляр приемо-сдаточной документации в соответствии с И </w:t>
      </w:r>
      <w:r w:rsidR="007E4E0B" w:rsidRPr="00702DE4">
        <w:rPr>
          <w:rStyle w:val="FontStyle23"/>
          <w:sz w:val="28"/>
          <w:szCs w:val="28"/>
        </w:rPr>
        <w:t>1.</w:t>
      </w:r>
      <w:r w:rsidRPr="00702DE4">
        <w:rPr>
          <w:rStyle w:val="FontStyle23"/>
          <w:sz w:val="28"/>
          <w:szCs w:val="28"/>
        </w:rPr>
        <w:t>13-07 с обязательным приложением исполнительных чертежей системы электроснабжения, первый экземпляр результатов приемо-сдаточных испытаний и оригинал разрешения на ввод электроустановки в эксплуатацию.</w:t>
      </w:r>
    </w:p>
    <w:p w:rsidR="003E3FB6" w:rsidRPr="00702DE4" w:rsidRDefault="003E3FB6" w:rsidP="003E3FB6">
      <w:pPr>
        <w:pStyle w:val="Style4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4"/>
        <w:widowControl/>
        <w:spacing w:before="214"/>
        <w:rPr>
          <w:rStyle w:val="FontStyle22"/>
          <w:sz w:val="28"/>
          <w:szCs w:val="28"/>
        </w:rPr>
      </w:pPr>
      <w:r w:rsidRPr="00702DE4">
        <w:rPr>
          <w:rStyle w:val="FontStyle22"/>
          <w:sz w:val="28"/>
          <w:szCs w:val="28"/>
        </w:rPr>
        <w:lastRenderedPageBreak/>
        <w:t>Качество работ и организационные вопросы: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454"/>
        </w:tabs>
        <w:spacing w:before="34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Прием работ осуществляется в соответствии с «Правилами эксплуатации</w:t>
      </w:r>
      <w:r w:rsidRPr="00702DE4">
        <w:rPr>
          <w:rStyle w:val="FontStyle23"/>
          <w:sz w:val="28"/>
          <w:szCs w:val="28"/>
        </w:rPr>
        <w:br/>
        <w:t>электроустановок потребителей», утвержденного приказом Министерства энергетики</w:t>
      </w:r>
      <w:r w:rsidRPr="00702DE4">
        <w:rPr>
          <w:rStyle w:val="FontStyle23"/>
          <w:sz w:val="28"/>
          <w:szCs w:val="28"/>
        </w:rPr>
        <w:br/>
        <w:t>РФ от 01.01.01 г.</w:t>
      </w:r>
    </w:p>
    <w:p w:rsidR="003E3FB6" w:rsidRPr="00702DE4" w:rsidRDefault="003E3FB6" w:rsidP="003E3FB6">
      <w:pPr>
        <w:pStyle w:val="Style11"/>
        <w:widowControl/>
        <w:spacing w:line="240" w:lineRule="exact"/>
        <w:jc w:val="lef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6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ab/>
        <w:t>Срок предоставления гарантий качества - не менее 5 лет</w:t>
      </w:r>
      <w:r w:rsidR="007E4E0B" w:rsidRPr="00702DE4">
        <w:rPr>
          <w:rStyle w:val="FontStyle23"/>
          <w:sz w:val="28"/>
          <w:szCs w:val="28"/>
        </w:rPr>
        <w:t>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Сертификаты качества на материалы.</w:t>
      </w: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302" w:line="240" w:lineRule="auto"/>
        <w:jc w:val="lef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Уборка территории объекта от строительного мусора. Вывоз мусора.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281"/>
        </w:tabs>
        <w:spacing w:before="19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Все работы выполнять в соответствии со сметной документацией, соблюдением</w:t>
      </w:r>
      <w:r w:rsidRPr="00702DE4">
        <w:rPr>
          <w:rStyle w:val="FontStyle23"/>
          <w:sz w:val="28"/>
          <w:szCs w:val="28"/>
        </w:rPr>
        <w:br/>
        <w:t>соответствующих глав строительных норм и правил по организации, производству и приемке работ.</w:t>
      </w:r>
    </w:p>
    <w:p w:rsidR="003E3FB6" w:rsidRPr="00702DE4" w:rsidRDefault="003E3FB6" w:rsidP="003E3FB6">
      <w:pPr>
        <w:pStyle w:val="Style11"/>
        <w:widowControl/>
        <w:spacing w:line="240" w:lineRule="exact"/>
        <w:rPr>
          <w:sz w:val="28"/>
          <w:szCs w:val="28"/>
        </w:rPr>
      </w:pP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6" w:line="324" w:lineRule="exact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В случае нанесения материального ущерба третьим лицам, а так же общему</w:t>
      </w:r>
      <w:r w:rsidRPr="00702DE4">
        <w:rPr>
          <w:rStyle w:val="FontStyle23"/>
          <w:sz w:val="28"/>
          <w:szCs w:val="28"/>
        </w:rPr>
        <w:br/>
        <w:t>имуществу в МКД при производстве ремонтных работ Подрядчик и Заказчик обязан в</w:t>
      </w:r>
      <w:r w:rsidR="00174EF5" w:rsidRPr="00702DE4">
        <w:rPr>
          <w:rStyle w:val="FontStyle23"/>
          <w:sz w:val="28"/>
          <w:szCs w:val="28"/>
        </w:rPr>
        <w:t xml:space="preserve"> </w:t>
      </w:r>
      <w:r w:rsidRPr="00702DE4">
        <w:rPr>
          <w:rStyle w:val="FontStyle23"/>
          <w:sz w:val="28"/>
          <w:szCs w:val="28"/>
        </w:rPr>
        <w:t>3-х дневный срок составить акт осмотра и принять решение о компенсации ущерба.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88" w:line="324" w:lineRule="exact"/>
        <w:ind w:right="7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Подрядчик, Заказчик и другой контролирующий орган не вправе менять ранее согласованную технологию и строительный материал (качественные характеристики) без согласования с уполномоченным лицом от собственни</w:t>
      </w:r>
      <w:r w:rsidR="007E4E0B" w:rsidRPr="00702DE4">
        <w:rPr>
          <w:rStyle w:val="FontStyle23"/>
          <w:sz w:val="28"/>
          <w:szCs w:val="28"/>
        </w:rPr>
        <w:t>ков помещений в МКД.</w:t>
      </w:r>
    </w:p>
    <w:p w:rsidR="003E3FB6" w:rsidRPr="00702DE4" w:rsidRDefault="003E3FB6" w:rsidP="003E3FB6">
      <w:pPr>
        <w:pStyle w:val="Style11"/>
        <w:widowControl/>
        <w:tabs>
          <w:tab w:val="left" w:pos="360"/>
        </w:tabs>
        <w:spacing w:before="295" w:line="324" w:lineRule="exact"/>
        <w:ind w:right="14"/>
        <w:rPr>
          <w:rStyle w:val="FontStyle23"/>
          <w:sz w:val="28"/>
          <w:szCs w:val="28"/>
        </w:rPr>
      </w:pPr>
      <w:r w:rsidRPr="00702DE4">
        <w:rPr>
          <w:rStyle w:val="FontStyle23"/>
          <w:sz w:val="28"/>
          <w:szCs w:val="28"/>
        </w:rPr>
        <w:t>Подрядчик обязан своевременно принимать меры по устранению замечаний приемочной комиссий. Работы на объекте капитального ремонта должны быть приостановлены до полного устранения замечаний.</w:t>
      </w:r>
    </w:p>
    <w:p w:rsidR="00A15864" w:rsidRPr="00702DE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E4">
        <w:rPr>
          <w:rFonts w:ascii="Times New Roman" w:hAnsi="Times New Roman" w:cs="Times New Roman"/>
          <w:b/>
          <w:sz w:val="28"/>
          <w:szCs w:val="28"/>
        </w:rPr>
        <w:t>Перечень приложений к техническому заданию, являющихся его неотъемлемой частью</w:t>
      </w:r>
    </w:p>
    <w:p w:rsidR="00245E2A" w:rsidRPr="00A8314C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2DE4">
        <w:rPr>
          <w:rFonts w:ascii="Times New Roman" w:hAnsi="Times New Roman" w:cs="Times New Roman"/>
          <w:sz w:val="28"/>
          <w:szCs w:val="28"/>
        </w:rPr>
        <w:t>Дефектные ведомости и сметы по лотам</w:t>
      </w:r>
      <w:r w:rsidR="001656B2">
        <w:rPr>
          <w:rFonts w:ascii="Times New Roman" w:hAnsi="Times New Roman" w:cs="Times New Roman"/>
          <w:sz w:val="28"/>
          <w:szCs w:val="28"/>
        </w:rPr>
        <w:t xml:space="preserve"> №</w:t>
      </w:r>
      <w:r w:rsidR="00E4228F">
        <w:rPr>
          <w:rFonts w:ascii="Times New Roman" w:hAnsi="Times New Roman" w:cs="Times New Roman"/>
          <w:sz w:val="28"/>
          <w:szCs w:val="28"/>
        </w:rPr>
        <w:t>: 1</w:t>
      </w:r>
      <w:r w:rsidR="00C069B4">
        <w:rPr>
          <w:rFonts w:ascii="Times New Roman" w:hAnsi="Times New Roman" w:cs="Times New Roman"/>
          <w:sz w:val="28"/>
          <w:szCs w:val="28"/>
        </w:rPr>
        <w:t>00</w:t>
      </w:r>
      <w:bookmarkStart w:id="0" w:name="_GoBack"/>
      <w:bookmarkEnd w:id="0"/>
      <w:r w:rsidR="00E4228F">
        <w:rPr>
          <w:rFonts w:ascii="Times New Roman" w:hAnsi="Times New Roman" w:cs="Times New Roman"/>
          <w:sz w:val="28"/>
          <w:szCs w:val="28"/>
        </w:rPr>
        <w:t>/2016</w:t>
      </w:r>
      <w:r w:rsidR="00A8314C" w:rsidRPr="00A8314C">
        <w:rPr>
          <w:rFonts w:ascii="Times New Roman" w:hAnsi="Times New Roman" w:cs="Times New Roman"/>
          <w:sz w:val="28"/>
          <w:szCs w:val="28"/>
        </w:rPr>
        <w:t>.</w:t>
      </w:r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5E2A" w:rsidRPr="00702DE4" w:rsidRDefault="00245E2A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45E2A" w:rsidRPr="00702DE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F0" w:rsidRDefault="004E4FF0">
      <w:pPr>
        <w:spacing w:after="0" w:line="240" w:lineRule="auto"/>
      </w:pPr>
      <w:r>
        <w:separator/>
      </w:r>
    </w:p>
  </w:endnote>
  <w:endnote w:type="continuationSeparator" w:id="0">
    <w:p w:rsidR="004E4FF0" w:rsidRDefault="004E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69B4">
      <w:rPr>
        <w:rStyle w:val="a5"/>
        <w:noProof/>
      </w:rPr>
      <w:t>3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F0" w:rsidRDefault="004E4FF0">
      <w:pPr>
        <w:spacing w:after="0" w:line="240" w:lineRule="auto"/>
      </w:pPr>
      <w:r>
        <w:separator/>
      </w:r>
    </w:p>
  </w:footnote>
  <w:footnote w:type="continuationSeparator" w:id="0">
    <w:p w:rsidR="004E4FF0" w:rsidRDefault="004E4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086373DF"/>
    <w:multiLevelType w:val="singleLevel"/>
    <w:tmpl w:val="15084D88"/>
    <w:lvl w:ilvl="0">
      <w:start w:val="10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A31B47"/>
    <w:multiLevelType w:val="singleLevel"/>
    <w:tmpl w:val="50CCF670"/>
    <w:lvl w:ilvl="0">
      <w:start w:val="9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20C74"/>
    <w:multiLevelType w:val="singleLevel"/>
    <w:tmpl w:val="F960794C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E26352F"/>
    <w:multiLevelType w:val="singleLevel"/>
    <w:tmpl w:val="0CB836E4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9B0BAB"/>
    <w:multiLevelType w:val="singleLevel"/>
    <w:tmpl w:val="B3CC4ED8"/>
    <w:lvl w:ilvl="0">
      <w:start w:val="8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F3F56FC"/>
    <w:multiLevelType w:val="singleLevel"/>
    <w:tmpl w:val="A1C474C0"/>
    <w:lvl w:ilvl="0">
      <w:start w:val="7"/>
      <w:numFmt w:val="decimal"/>
      <w:lvlText w:val="%1"/>
      <w:legacy w:legacy="1" w:legacySpace="0" w:legacyIndent="7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2B834B6"/>
    <w:multiLevelType w:val="singleLevel"/>
    <w:tmpl w:val="E9004B46"/>
    <w:lvl w:ilvl="0">
      <w:start w:val="2"/>
      <w:numFmt w:val="decimal"/>
      <w:lvlText w:val="%1"/>
      <w:legacy w:legacy="1" w:legacySpace="0" w:legacyIndent="7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5FAC0285"/>
    <w:multiLevelType w:val="singleLevel"/>
    <w:tmpl w:val="B0AEBA20"/>
    <w:lvl w:ilvl="0">
      <w:start w:val="11"/>
      <w:numFmt w:val="decimal"/>
      <w:lvlText w:val="%1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0BF1F50"/>
    <w:multiLevelType w:val="singleLevel"/>
    <w:tmpl w:val="09A8E4A8"/>
    <w:lvl w:ilvl="0">
      <w:start w:val="2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B474B9"/>
    <w:multiLevelType w:val="singleLevel"/>
    <w:tmpl w:val="73005BDC"/>
    <w:lvl w:ilvl="0">
      <w:start w:val="3"/>
      <w:numFmt w:val="decimal"/>
      <w:lvlText w:val="%1,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8"/>
    <w:lvlOverride w:ilvl="0">
      <w:startOverride w:val="2"/>
    </w:lvlOverride>
  </w:num>
  <w:num w:numId="7">
    <w:abstractNumId w:val="3"/>
    <w:lvlOverride w:ilvl="0">
      <w:startOverride w:val="1"/>
    </w:lvlOverride>
  </w:num>
  <w:num w:numId="8">
    <w:abstractNumId w:val="11"/>
    <w:lvlOverride w:ilvl="0">
      <w:startOverride w:val="2"/>
    </w:lvlOverride>
  </w:num>
  <w:num w:numId="9">
    <w:abstractNumId w:val="7"/>
    <w:lvlOverride w:ilvl="0">
      <w:startOverride w:val="7"/>
    </w:lvlOverride>
  </w:num>
  <w:num w:numId="10">
    <w:abstractNumId w:val="5"/>
    <w:lvlOverride w:ilvl="0">
      <w:startOverride w:val="8"/>
    </w:lvlOverride>
  </w:num>
  <w:num w:numId="11">
    <w:abstractNumId w:val="2"/>
    <w:lvlOverride w:ilvl="0">
      <w:startOverride w:val="9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startOverride w:val="10"/>
    </w:lvlOverride>
  </w:num>
  <w:num w:numId="16">
    <w:abstractNumId w:val="10"/>
    <w:lvlOverride w:ilvl="0">
      <w:startOverride w:val="11"/>
    </w:lvlOverride>
  </w:num>
  <w:num w:numId="17">
    <w:abstractNumId w:val="13"/>
    <w:lvlOverride w:ilvl="0">
      <w:startOverride w:val="3"/>
    </w:lvlOverride>
  </w:num>
  <w:num w:numId="18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1C89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10890"/>
    <w:rsid w:val="001656B2"/>
    <w:rsid w:val="00170532"/>
    <w:rsid w:val="0017250A"/>
    <w:rsid w:val="00174EF5"/>
    <w:rsid w:val="00176A0F"/>
    <w:rsid w:val="00187B31"/>
    <w:rsid w:val="001B6CB4"/>
    <w:rsid w:val="001C258C"/>
    <w:rsid w:val="001D3C08"/>
    <w:rsid w:val="001D52B5"/>
    <w:rsid w:val="001F6524"/>
    <w:rsid w:val="00205147"/>
    <w:rsid w:val="00235C30"/>
    <w:rsid w:val="00245E2A"/>
    <w:rsid w:val="00250DE8"/>
    <w:rsid w:val="00251E47"/>
    <w:rsid w:val="00253B61"/>
    <w:rsid w:val="00266759"/>
    <w:rsid w:val="00275B07"/>
    <w:rsid w:val="002E2CA3"/>
    <w:rsid w:val="002F1321"/>
    <w:rsid w:val="003710F1"/>
    <w:rsid w:val="003B4898"/>
    <w:rsid w:val="003E3FB6"/>
    <w:rsid w:val="003E68BF"/>
    <w:rsid w:val="00416000"/>
    <w:rsid w:val="00422DC0"/>
    <w:rsid w:val="00445A22"/>
    <w:rsid w:val="00472149"/>
    <w:rsid w:val="00495230"/>
    <w:rsid w:val="004B7187"/>
    <w:rsid w:val="004D657F"/>
    <w:rsid w:val="004E4FF0"/>
    <w:rsid w:val="0051654C"/>
    <w:rsid w:val="005207C4"/>
    <w:rsid w:val="00545D7F"/>
    <w:rsid w:val="005625E7"/>
    <w:rsid w:val="00591627"/>
    <w:rsid w:val="00595F9C"/>
    <w:rsid w:val="005A08F3"/>
    <w:rsid w:val="005A2722"/>
    <w:rsid w:val="00641A6B"/>
    <w:rsid w:val="00656DB9"/>
    <w:rsid w:val="006848E0"/>
    <w:rsid w:val="00687CD6"/>
    <w:rsid w:val="006A08E7"/>
    <w:rsid w:val="006A0D61"/>
    <w:rsid w:val="006A7EE6"/>
    <w:rsid w:val="006B2EFE"/>
    <w:rsid w:val="006E2962"/>
    <w:rsid w:val="006F1963"/>
    <w:rsid w:val="00702DE4"/>
    <w:rsid w:val="00742EFD"/>
    <w:rsid w:val="007646E4"/>
    <w:rsid w:val="00765235"/>
    <w:rsid w:val="00770F72"/>
    <w:rsid w:val="00775CEA"/>
    <w:rsid w:val="00777CC2"/>
    <w:rsid w:val="007813CA"/>
    <w:rsid w:val="0079562A"/>
    <w:rsid w:val="007A616D"/>
    <w:rsid w:val="007D71CD"/>
    <w:rsid w:val="007E4E0B"/>
    <w:rsid w:val="007E7B16"/>
    <w:rsid w:val="007F5A2E"/>
    <w:rsid w:val="00810148"/>
    <w:rsid w:val="00811969"/>
    <w:rsid w:val="0082131F"/>
    <w:rsid w:val="00875998"/>
    <w:rsid w:val="00883432"/>
    <w:rsid w:val="008C3647"/>
    <w:rsid w:val="008E2F29"/>
    <w:rsid w:val="008E61BC"/>
    <w:rsid w:val="008E7721"/>
    <w:rsid w:val="008F7671"/>
    <w:rsid w:val="00917499"/>
    <w:rsid w:val="009605C0"/>
    <w:rsid w:val="009620BA"/>
    <w:rsid w:val="009677F0"/>
    <w:rsid w:val="0097540B"/>
    <w:rsid w:val="00975E76"/>
    <w:rsid w:val="00996502"/>
    <w:rsid w:val="00997370"/>
    <w:rsid w:val="009D609A"/>
    <w:rsid w:val="00A15864"/>
    <w:rsid w:val="00A26812"/>
    <w:rsid w:val="00A74FEA"/>
    <w:rsid w:val="00A77C1D"/>
    <w:rsid w:val="00A8314C"/>
    <w:rsid w:val="00AA03DF"/>
    <w:rsid w:val="00AB0B32"/>
    <w:rsid w:val="00AD48D0"/>
    <w:rsid w:val="00AD7FDF"/>
    <w:rsid w:val="00B23E02"/>
    <w:rsid w:val="00B55929"/>
    <w:rsid w:val="00B6507A"/>
    <w:rsid w:val="00BD0B00"/>
    <w:rsid w:val="00BD5009"/>
    <w:rsid w:val="00BD5C79"/>
    <w:rsid w:val="00BE73B8"/>
    <w:rsid w:val="00BF0615"/>
    <w:rsid w:val="00C069B4"/>
    <w:rsid w:val="00C1016C"/>
    <w:rsid w:val="00C10563"/>
    <w:rsid w:val="00C204AF"/>
    <w:rsid w:val="00C46E3D"/>
    <w:rsid w:val="00C5404E"/>
    <w:rsid w:val="00C863C3"/>
    <w:rsid w:val="00C91A9D"/>
    <w:rsid w:val="00CA19D8"/>
    <w:rsid w:val="00CA1F18"/>
    <w:rsid w:val="00CB1341"/>
    <w:rsid w:val="00D150C8"/>
    <w:rsid w:val="00D16158"/>
    <w:rsid w:val="00D176BA"/>
    <w:rsid w:val="00D34301"/>
    <w:rsid w:val="00D4013D"/>
    <w:rsid w:val="00D63D9F"/>
    <w:rsid w:val="00D92FDF"/>
    <w:rsid w:val="00DC0F59"/>
    <w:rsid w:val="00DE3158"/>
    <w:rsid w:val="00DF4D89"/>
    <w:rsid w:val="00DF5F88"/>
    <w:rsid w:val="00E05C23"/>
    <w:rsid w:val="00E17843"/>
    <w:rsid w:val="00E22B82"/>
    <w:rsid w:val="00E4228F"/>
    <w:rsid w:val="00E74291"/>
    <w:rsid w:val="00E76F9F"/>
    <w:rsid w:val="00E85F12"/>
    <w:rsid w:val="00E877C8"/>
    <w:rsid w:val="00ED5906"/>
    <w:rsid w:val="00ED6161"/>
    <w:rsid w:val="00F03D7F"/>
    <w:rsid w:val="00F20FB2"/>
    <w:rsid w:val="00F2157F"/>
    <w:rsid w:val="00F33E23"/>
    <w:rsid w:val="00F631C9"/>
    <w:rsid w:val="00F658CE"/>
    <w:rsid w:val="00F70C6C"/>
    <w:rsid w:val="00F84F5A"/>
    <w:rsid w:val="00FC7DEC"/>
    <w:rsid w:val="00FD6EB1"/>
    <w:rsid w:val="00FE61EA"/>
    <w:rsid w:val="00FF007C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E3F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E3FB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E3FB6"/>
    <w:pPr>
      <w:widowControl w:val="0"/>
      <w:autoSpaceDE w:val="0"/>
      <w:autoSpaceDN w:val="0"/>
      <w:adjustRightInd w:val="0"/>
      <w:spacing w:after="0" w:line="324" w:lineRule="exact"/>
      <w:ind w:hanging="7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E3FB6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3E3FB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3E3FB6"/>
    <w:pPr>
      <w:widowControl w:val="0"/>
      <w:autoSpaceDE w:val="0"/>
      <w:autoSpaceDN w:val="0"/>
      <w:adjustRightInd w:val="0"/>
      <w:spacing w:after="0" w:line="529" w:lineRule="exact"/>
      <w:ind w:firstLine="35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6A326-F689-40BD-8D33-FC2061B4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82</cp:revision>
  <cp:lastPrinted>2015-06-23T14:55:00Z</cp:lastPrinted>
  <dcterms:created xsi:type="dcterms:W3CDTF">2015-02-09T16:49:00Z</dcterms:created>
  <dcterms:modified xsi:type="dcterms:W3CDTF">2016-03-23T08:13:00Z</dcterms:modified>
</cp:coreProperties>
</file>