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F6" w:rsidRPr="001A0E39" w:rsidRDefault="001A0E39" w:rsidP="001A0E39">
      <w:pPr>
        <w:pStyle w:val="Style3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bookmarkStart w:id="0" w:name="_GoBack"/>
      <w:bookmarkEnd w:id="0"/>
      <w:r>
        <w:rPr>
          <w:rStyle w:val="FontStyle14"/>
          <w:bCs/>
          <w:sz w:val="16"/>
          <w:szCs w:val="16"/>
        </w:rPr>
        <w:t xml:space="preserve"> </w:t>
      </w:r>
      <w:r w:rsidR="00541E26" w:rsidRPr="001A0E39">
        <w:rPr>
          <w:rStyle w:val="FontStyle14"/>
          <w:bCs/>
          <w:sz w:val="16"/>
          <w:szCs w:val="16"/>
        </w:rPr>
        <w:t>Д</w:t>
      </w:r>
      <w:r w:rsidR="008118F6" w:rsidRPr="001A0E39">
        <w:rPr>
          <w:rStyle w:val="FontStyle14"/>
          <w:bCs/>
          <w:sz w:val="16"/>
          <w:szCs w:val="16"/>
        </w:rPr>
        <w:t>оговор</w:t>
      </w:r>
    </w:p>
    <w:p w:rsidR="00FB35C9" w:rsidRPr="001A0E39" w:rsidRDefault="00FB35C9" w:rsidP="001A0E39">
      <w:pPr>
        <w:pStyle w:val="Style3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о формировании фонда капитального ремонта и об организации проведения капитального ремонта общего</w:t>
      </w:r>
      <w:r w:rsidR="00DD3FE0" w:rsidRPr="001A0E39">
        <w:rPr>
          <w:rStyle w:val="FontStyle14"/>
          <w:bCs/>
          <w:sz w:val="16"/>
          <w:szCs w:val="16"/>
        </w:rPr>
        <w:t xml:space="preserve"> </w:t>
      </w:r>
      <w:r w:rsidRPr="001A0E39">
        <w:rPr>
          <w:rStyle w:val="FontStyle14"/>
          <w:bCs/>
          <w:sz w:val="16"/>
          <w:szCs w:val="16"/>
        </w:rPr>
        <w:t>имущества в многоквартирном доме</w:t>
      </w:r>
    </w:p>
    <w:p w:rsidR="00DD3FE0" w:rsidRPr="001A0E39" w:rsidRDefault="00DD3FE0" w:rsidP="001A0E39">
      <w:pPr>
        <w:pStyle w:val="Style3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F666DF" w:rsidP="001A0E39">
      <w:pPr>
        <w:pStyle w:val="Style6"/>
        <w:widowControl/>
        <w:spacing w:line="160" w:lineRule="exact"/>
        <w:jc w:val="lef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Великий Новгород</w:t>
      </w:r>
      <w:r w:rsidR="00DD3FE0" w:rsidRPr="001A0E39">
        <w:rPr>
          <w:rStyle w:val="FontStyle14"/>
          <w:b w:val="0"/>
          <w:bCs/>
          <w:sz w:val="16"/>
          <w:szCs w:val="16"/>
        </w:rPr>
        <w:t xml:space="preserve">     </w:t>
      </w:r>
      <w:r w:rsidR="00D56FA8" w:rsidRPr="001A0E39">
        <w:rPr>
          <w:rStyle w:val="FontStyle14"/>
          <w:b w:val="0"/>
          <w:bCs/>
          <w:sz w:val="16"/>
          <w:szCs w:val="16"/>
        </w:rPr>
        <w:t xml:space="preserve">                                                            </w:t>
      </w:r>
      <w:r w:rsidR="001A0E39">
        <w:rPr>
          <w:rStyle w:val="FontStyle14"/>
          <w:b w:val="0"/>
          <w:bCs/>
          <w:sz w:val="16"/>
          <w:szCs w:val="16"/>
        </w:rPr>
        <w:t xml:space="preserve">                                                 </w:t>
      </w:r>
      <w:r w:rsidR="00D56FA8" w:rsidRPr="001A0E39">
        <w:rPr>
          <w:rStyle w:val="FontStyle14"/>
          <w:b w:val="0"/>
          <w:bCs/>
          <w:sz w:val="16"/>
          <w:szCs w:val="16"/>
        </w:rPr>
        <w:t xml:space="preserve">     </w:t>
      </w:r>
      <w:r w:rsidR="001A0E39">
        <w:rPr>
          <w:rStyle w:val="FontStyle14"/>
          <w:b w:val="0"/>
          <w:bCs/>
          <w:sz w:val="16"/>
          <w:szCs w:val="16"/>
        </w:rPr>
        <w:t xml:space="preserve">                                                 </w:t>
      </w:r>
      <w:r w:rsidR="00D56FA8" w:rsidRPr="001A0E39">
        <w:rPr>
          <w:rStyle w:val="FontStyle14"/>
          <w:b w:val="0"/>
          <w:bCs/>
          <w:sz w:val="16"/>
          <w:szCs w:val="16"/>
        </w:rPr>
        <w:t xml:space="preserve">     «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    </w:t>
      </w:r>
      <w:r w:rsidR="00D56FA8" w:rsidRPr="001A0E39">
        <w:rPr>
          <w:rStyle w:val="FontStyle14"/>
          <w:b w:val="0"/>
          <w:bCs/>
          <w:sz w:val="16"/>
          <w:szCs w:val="16"/>
        </w:rPr>
        <w:t xml:space="preserve">» 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                </w:t>
      </w:r>
      <w:r w:rsidR="00D56FA8" w:rsidRPr="001A0E39">
        <w:rPr>
          <w:rStyle w:val="FontStyle14"/>
          <w:b w:val="0"/>
          <w:bCs/>
          <w:sz w:val="16"/>
          <w:szCs w:val="16"/>
        </w:rPr>
        <w:t>2014 года</w:t>
      </w:r>
      <w:r w:rsidR="00DD3FE0" w:rsidRPr="001A0E39">
        <w:rPr>
          <w:rStyle w:val="FontStyle14"/>
          <w:b w:val="0"/>
          <w:bCs/>
          <w:sz w:val="16"/>
          <w:szCs w:val="16"/>
        </w:rPr>
        <w:t xml:space="preserve">                                                      </w:t>
      </w:r>
      <w:r w:rsidR="00541E26" w:rsidRPr="001A0E39">
        <w:rPr>
          <w:rStyle w:val="FontStyle14"/>
          <w:b w:val="0"/>
          <w:bCs/>
          <w:sz w:val="16"/>
          <w:szCs w:val="16"/>
        </w:rPr>
        <w:t xml:space="preserve">                                                                   </w:t>
      </w:r>
      <w:r w:rsidR="00893EFD" w:rsidRPr="001A0E39">
        <w:rPr>
          <w:rStyle w:val="FontStyle14"/>
          <w:b w:val="0"/>
          <w:bCs/>
          <w:sz w:val="16"/>
          <w:szCs w:val="16"/>
        </w:rPr>
        <w:t xml:space="preserve">        </w:t>
      </w:r>
      <w:r w:rsidR="00541E26" w:rsidRPr="001A0E39">
        <w:rPr>
          <w:rStyle w:val="FontStyle14"/>
          <w:b w:val="0"/>
          <w:bCs/>
          <w:sz w:val="16"/>
          <w:szCs w:val="16"/>
        </w:rPr>
        <w:t xml:space="preserve">                                           </w:t>
      </w:r>
      <w:r w:rsidR="00DD3FE0" w:rsidRPr="001A0E39">
        <w:rPr>
          <w:rStyle w:val="FontStyle14"/>
          <w:b w:val="0"/>
          <w:bCs/>
          <w:sz w:val="16"/>
          <w:szCs w:val="16"/>
        </w:rPr>
        <w:t xml:space="preserve">    </w:t>
      </w:r>
      <w:r w:rsidR="00893EFD" w:rsidRPr="001A0E39">
        <w:rPr>
          <w:rStyle w:val="FontStyle14"/>
          <w:b w:val="0"/>
          <w:bCs/>
          <w:sz w:val="16"/>
          <w:szCs w:val="16"/>
        </w:rPr>
        <w:t xml:space="preserve">           </w:t>
      </w:r>
      <w:r w:rsidR="00DD3FE0" w:rsidRPr="001A0E39">
        <w:rPr>
          <w:rStyle w:val="FontStyle14"/>
          <w:b w:val="0"/>
          <w:bCs/>
          <w:sz w:val="16"/>
          <w:szCs w:val="16"/>
        </w:rPr>
        <w:t xml:space="preserve">   </w:t>
      </w:r>
    </w:p>
    <w:p w:rsidR="008118F6" w:rsidRPr="001A0E39" w:rsidRDefault="008118F6" w:rsidP="001A0E39">
      <w:pPr>
        <w:pStyle w:val="Style6"/>
        <w:widowControl/>
        <w:spacing w:line="160" w:lineRule="exact"/>
        <w:ind w:firstLine="851"/>
        <w:rPr>
          <w:rStyle w:val="FontStyle14"/>
          <w:b w:val="0"/>
          <w:bCs/>
          <w:sz w:val="16"/>
          <w:szCs w:val="16"/>
        </w:rPr>
      </w:pPr>
    </w:p>
    <w:p w:rsidR="00FB35C9" w:rsidRPr="001A0E39" w:rsidRDefault="00D16D53" w:rsidP="001A0E39">
      <w:pPr>
        <w:pStyle w:val="Style6"/>
        <w:widowControl/>
        <w:spacing w:line="160" w:lineRule="exact"/>
        <w:ind w:firstLine="851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Специализированная н</w:t>
      </w:r>
      <w:r w:rsidR="00FB35C9" w:rsidRPr="001A0E39">
        <w:rPr>
          <w:rStyle w:val="FontStyle14"/>
          <w:b w:val="0"/>
          <w:bCs/>
          <w:sz w:val="16"/>
          <w:szCs w:val="16"/>
        </w:rPr>
        <w:t>екоммерческая организация «</w:t>
      </w:r>
      <w:r w:rsidRPr="001A0E39">
        <w:rPr>
          <w:rStyle w:val="FontStyle14"/>
          <w:b w:val="0"/>
          <w:bCs/>
          <w:sz w:val="16"/>
          <w:szCs w:val="16"/>
        </w:rPr>
        <w:t>Региональный ф</w:t>
      </w:r>
      <w:r w:rsidR="00FB35C9" w:rsidRPr="001A0E39">
        <w:rPr>
          <w:rStyle w:val="FontStyle14"/>
          <w:b w:val="0"/>
          <w:bCs/>
          <w:sz w:val="16"/>
          <w:szCs w:val="16"/>
        </w:rPr>
        <w:t>онд капитального ремонта</w:t>
      </w:r>
      <w:r w:rsidRPr="001A0E39">
        <w:rPr>
          <w:rStyle w:val="FontStyle14"/>
          <w:b w:val="0"/>
          <w:bCs/>
          <w:sz w:val="16"/>
          <w:szCs w:val="16"/>
        </w:rPr>
        <w:t xml:space="preserve"> многоквартирных домов, расположенных на территории Новгородской области</w:t>
      </w:r>
      <w:r w:rsidR="00FB35C9" w:rsidRPr="001A0E39">
        <w:rPr>
          <w:rStyle w:val="FontStyle14"/>
          <w:b w:val="0"/>
          <w:bCs/>
          <w:sz w:val="16"/>
          <w:szCs w:val="16"/>
        </w:rPr>
        <w:t>», именуемая в дальнейшем «</w:t>
      </w:r>
      <w:r w:rsidR="00A85B7A" w:rsidRPr="001A0E39">
        <w:rPr>
          <w:rStyle w:val="FontStyle14"/>
          <w:b w:val="0"/>
          <w:bCs/>
          <w:sz w:val="16"/>
          <w:szCs w:val="16"/>
        </w:rPr>
        <w:t>Р</w:t>
      </w:r>
      <w:r w:rsidR="00FB35C9" w:rsidRPr="001A0E39">
        <w:rPr>
          <w:rStyle w:val="FontStyle14"/>
          <w:b w:val="0"/>
          <w:bCs/>
          <w:sz w:val="16"/>
          <w:szCs w:val="16"/>
        </w:rPr>
        <w:t>егиональный оператор»,</w:t>
      </w:r>
      <w:r w:rsidR="00AE5DA2" w:rsidRPr="001A0E39">
        <w:rPr>
          <w:rStyle w:val="FontStyle14"/>
          <w:b w:val="0"/>
          <w:bCs/>
          <w:sz w:val="16"/>
          <w:szCs w:val="16"/>
        </w:rPr>
        <w:t xml:space="preserve">  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 в лице </w:t>
      </w:r>
      <w:r w:rsidR="00AE5DA2" w:rsidRPr="001A0E39">
        <w:rPr>
          <w:rStyle w:val="FontStyle14"/>
          <w:b w:val="0"/>
          <w:bCs/>
          <w:sz w:val="16"/>
          <w:szCs w:val="16"/>
        </w:rPr>
        <w:t>г</w:t>
      </w:r>
      <w:r w:rsidRPr="001A0E39">
        <w:rPr>
          <w:rStyle w:val="FontStyle14"/>
          <w:b w:val="0"/>
          <w:bCs/>
          <w:sz w:val="16"/>
          <w:szCs w:val="16"/>
        </w:rPr>
        <w:t>енерального директора</w:t>
      </w:r>
      <w:r w:rsidR="00F13C4B" w:rsidRPr="001A0E39">
        <w:rPr>
          <w:rStyle w:val="FontStyle14"/>
          <w:b w:val="0"/>
          <w:bCs/>
          <w:sz w:val="16"/>
          <w:szCs w:val="16"/>
        </w:rPr>
        <w:t xml:space="preserve"> Уткина Александра Юрьевича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, действующего на основании </w:t>
      </w:r>
      <w:r w:rsidRPr="001A0E39">
        <w:rPr>
          <w:rStyle w:val="FontStyle14"/>
          <w:b w:val="0"/>
          <w:bCs/>
          <w:sz w:val="16"/>
          <w:szCs w:val="16"/>
        </w:rPr>
        <w:t>Устава</w:t>
      </w:r>
      <w:r w:rsidR="00FB35C9" w:rsidRPr="001A0E39">
        <w:rPr>
          <w:rStyle w:val="FontStyle14"/>
          <w:b w:val="0"/>
          <w:bCs/>
          <w:sz w:val="16"/>
          <w:szCs w:val="16"/>
        </w:rPr>
        <w:t>, с одной стороны, и Собственник помещения в многоквартирном доме</w:t>
      </w:r>
      <w:r w:rsidR="001A0E39">
        <w:rPr>
          <w:rStyle w:val="FontStyle14"/>
          <w:b w:val="0"/>
          <w:bCs/>
          <w:sz w:val="16"/>
          <w:szCs w:val="16"/>
        </w:rPr>
        <w:t xml:space="preserve"> (далее МКД)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, </w:t>
      </w:r>
      <w:r w:rsidR="008F2E81" w:rsidRPr="001A0E39">
        <w:rPr>
          <w:rStyle w:val="FontStyle14"/>
          <w:b w:val="0"/>
          <w:bCs/>
          <w:sz w:val="16"/>
          <w:szCs w:val="16"/>
        </w:rPr>
        <w:t xml:space="preserve">действующий на основании свидетельства о регистрации права собственности, 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именуемый в дальнейшем «Собственник», с другой стороны, вместе именуемые «Стороны», во исполнение </w:t>
      </w:r>
      <w:r w:rsidR="00AE5DA2" w:rsidRPr="001A0E39">
        <w:rPr>
          <w:rStyle w:val="FontStyle14"/>
          <w:b w:val="0"/>
          <w:bCs/>
          <w:sz w:val="16"/>
          <w:szCs w:val="16"/>
        </w:rPr>
        <w:t>о</w:t>
      </w:r>
      <w:r w:rsidR="008A4321" w:rsidRPr="001A0E39">
        <w:rPr>
          <w:rStyle w:val="FontStyle14"/>
          <w:b w:val="0"/>
          <w:bCs/>
          <w:sz w:val="16"/>
          <w:szCs w:val="16"/>
        </w:rPr>
        <w:t>бластного з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акона от </w:t>
      </w:r>
      <w:r w:rsidR="00B307CF" w:rsidRPr="001A0E39">
        <w:rPr>
          <w:rStyle w:val="FontStyle14"/>
          <w:b w:val="0"/>
          <w:bCs/>
          <w:sz w:val="16"/>
          <w:szCs w:val="16"/>
        </w:rPr>
        <w:t>03</w:t>
      </w:r>
      <w:r w:rsidR="00FB35C9" w:rsidRPr="001A0E39">
        <w:rPr>
          <w:rStyle w:val="FontStyle14"/>
          <w:b w:val="0"/>
          <w:bCs/>
          <w:sz w:val="16"/>
          <w:szCs w:val="16"/>
        </w:rPr>
        <w:t>.0</w:t>
      </w:r>
      <w:r w:rsidR="00B307CF" w:rsidRPr="001A0E39">
        <w:rPr>
          <w:rStyle w:val="FontStyle14"/>
          <w:b w:val="0"/>
          <w:bCs/>
          <w:sz w:val="16"/>
          <w:szCs w:val="16"/>
        </w:rPr>
        <w:t>7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.2013 № </w:t>
      </w:r>
      <w:r w:rsidR="00B307CF" w:rsidRPr="001A0E39">
        <w:rPr>
          <w:rStyle w:val="FontStyle14"/>
          <w:b w:val="0"/>
          <w:bCs/>
          <w:sz w:val="16"/>
          <w:szCs w:val="16"/>
        </w:rPr>
        <w:t>291-ОЗ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 «</w:t>
      </w:r>
      <w:r w:rsidR="00B307CF" w:rsidRPr="001A0E39">
        <w:rPr>
          <w:rStyle w:val="FontStyle14"/>
          <w:b w:val="0"/>
          <w:bCs/>
          <w:sz w:val="16"/>
          <w:szCs w:val="16"/>
        </w:rPr>
        <w:t>О региональной системе капитального ремонта общего имущества в многоквартирных домах, расположенных на территории Новгородской области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» (далее </w:t>
      </w:r>
      <w:r w:rsidR="00A85B7A" w:rsidRPr="001A0E39">
        <w:rPr>
          <w:rStyle w:val="FontStyle14"/>
          <w:b w:val="0"/>
          <w:bCs/>
          <w:sz w:val="16"/>
          <w:szCs w:val="16"/>
        </w:rPr>
        <w:t>о</w:t>
      </w:r>
      <w:r w:rsidR="002C7905" w:rsidRPr="001A0E39">
        <w:rPr>
          <w:rStyle w:val="FontStyle14"/>
          <w:b w:val="0"/>
          <w:bCs/>
          <w:sz w:val="16"/>
          <w:szCs w:val="16"/>
        </w:rPr>
        <w:t>бластной з</w:t>
      </w:r>
      <w:r w:rsidR="00FB35C9" w:rsidRPr="001A0E39">
        <w:rPr>
          <w:rStyle w:val="FontStyle14"/>
          <w:b w:val="0"/>
          <w:bCs/>
          <w:sz w:val="16"/>
          <w:szCs w:val="16"/>
        </w:rPr>
        <w:t>акон) и в соответствии со ст. 445 Гражданского кодекса Российской Федерации, заключ</w:t>
      </w:r>
      <w:r w:rsidR="00A87D07" w:rsidRPr="001A0E39">
        <w:rPr>
          <w:rStyle w:val="FontStyle14"/>
          <w:b w:val="0"/>
          <w:bCs/>
          <w:sz w:val="16"/>
          <w:szCs w:val="16"/>
        </w:rPr>
        <w:t xml:space="preserve">или настоящий договор (далее  </w:t>
      </w:r>
      <w:r w:rsidR="00A85B7A" w:rsidRPr="001A0E39">
        <w:rPr>
          <w:rStyle w:val="FontStyle14"/>
          <w:b w:val="0"/>
          <w:bCs/>
          <w:sz w:val="16"/>
          <w:szCs w:val="16"/>
        </w:rPr>
        <w:t>д</w:t>
      </w:r>
      <w:r w:rsidR="00A87D07" w:rsidRPr="001A0E39">
        <w:rPr>
          <w:rStyle w:val="FontStyle14"/>
          <w:b w:val="0"/>
          <w:bCs/>
          <w:sz w:val="16"/>
          <w:szCs w:val="16"/>
        </w:rPr>
        <w:t>оговор</w:t>
      </w:r>
      <w:r w:rsidR="00FB35C9" w:rsidRPr="001A0E39">
        <w:rPr>
          <w:rStyle w:val="FontStyle14"/>
          <w:b w:val="0"/>
          <w:bCs/>
          <w:sz w:val="16"/>
          <w:szCs w:val="16"/>
        </w:rPr>
        <w:t>) о нижеследующем:</w:t>
      </w:r>
    </w:p>
    <w:p w:rsidR="00A85B7A" w:rsidRPr="001A0E39" w:rsidRDefault="00A85B7A" w:rsidP="001A0E39">
      <w:pPr>
        <w:pStyle w:val="Style7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FB35C9" w:rsidP="001A0E39">
      <w:pPr>
        <w:pStyle w:val="Style7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1.   Предмет договора</w:t>
      </w:r>
    </w:p>
    <w:p w:rsidR="00FB35C9" w:rsidRPr="001A0E39" w:rsidRDefault="00FB35C9" w:rsidP="001A0E39">
      <w:pPr>
        <w:pStyle w:val="Style6"/>
        <w:widowControl/>
        <w:spacing w:line="160" w:lineRule="exact"/>
        <w:ind w:firstLine="720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1.1. По настоящему договору Собственник ежемесячно в установленные в соответствии со статьей 171 Жилищного кодекса Российской Федерации (далее</w:t>
      </w:r>
      <w:r w:rsidR="001A0E39">
        <w:rPr>
          <w:rStyle w:val="FontStyle14"/>
          <w:b w:val="0"/>
          <w:bCs/>
          <w:sz w:val="16"/>
          <w:szCs w:val="16"/>
        </w:rPr>
        <w:t xml:space="preserve"> </w:t>
      </w:r>
      <w:r w:rsidRPr="001A0E39">
        <w:rPr>
          <w:rStyle w:val="FontStyle14"/>
          <w:b w:val="0"/>
          <w:bCs/>
          <w:sz w:val="16"/>
          <w:szCs w:val="16"/>
        </w:rPr>
        <w:t xml:space="preserve">ЖК РФ) сроки и в полном объеме обязуется вносить на счет </w:t>
      </w:r>
      <w:r w:rsidR="00A85B7A" w:rsidRPr="001A0E39">
        <w:rPr>
          <w:rStyle w:val="FontStyle14"/>
          <w:b w:val="0"/>
          <w:bCs/>
          <w:sz w:val="16"/>
          <w:szCs w:val="16"/>
        </w:rPr>
        <w:t>р</w:t>
      </w:r>
      <w:r w:rsidRPr="001A0E39">
        <w:rPr>
          <w:rStyle w:val="FontStyle14"/>
          <w:b w:val="0"/>
          <w:bCs/>
          <w:sz w:val="16"/>
          <w:szCs w:val="16"/>
        </w:rPr>
        <w:t>егионального оператора взносы на капитальный ремонт</w:t>
      </w:r>
      <w:r w:rsidR="00A87D07" w:rsidRPr="001A0E39">
        <w:rPr>
          <w:rStyle w:val="FontStyle14"/>
          <w:b w:val="0"/>
          <w:bCs/>
          <w:sz w:val="16"/>
          <w:szCs w:val="16"/>
        </w:rPr>
        <w:t xml:space="preserve"> общего имущества в МКД</w:t>
      </w:r>
      <w:r w:rsidRPr="001A0E39">
        <w:rPr>
          <w:rStyle w:val="FontStyle14"/>
          <w:b w:val="0"/>
          <w:bCs/>
          <w:sz w:val="16"/>
          <w:szCs w:val="16"/>
        </w:rPr>
        <w:t xml:space="preserve">, а </w:t>
      </w:r>
      <w:r w:rsidR="000569A1" w:rsidRPr="001A0E39">
        <w:rPr>
          <w:rStyle w:val="FontStyle14"/>
          <w:b w:val="0"/>
          <w:bCs/>
          <w:sz w:val="16"/>
          <w:szCs w:val="16"/>
        </w:rPr>
        <w:t>Р</w:t>
      </w:r>
      <w:r w:rsidRPr="001A0E39">
        <w:rPr>
          <w:rStyle w:val="FontStyle14"/>
          <w:b w:val="0"/>
          <w:bCs/>
          <w:sz w:val="16"/>
          <w:szCs w:val="16"/>
        </w:rPr>
        <w:t xml:space="preserve">егиональный оператор обязуется обеспечить проведение капитального ремонта общего имущества 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МКД </w:t>
      </w:r>
      <w:r w:rsidRPr="001A0E39">
        <w:rPr>
          <w:rStyle w:val="FontStyle14"/>
          <w:b w:val="0"/>
          <w:bCs/>
          <w:sz w:val="16"/>
          <w:szCs w:val="16"/>
        </w:rPr>
        <w:t>в сроки, определенные региональной программой капитального ремонта, финансирование такого капитального ремонта и в случаях, предусмотренных</w:t>
      </w:r>
      <w:hyperlink r:id="rId7" w:history="1">
        <w:r w:rsidRPr="001A0E39">
          <w:rPr>
            <w:rStyle w:val="FontStyle14"/>
            <w:b w:val="0"/>
            <w:bCs/>
            <w:sz w:val="16"/>
            <w:szCs w:val="16"/>
          </w:rPr>
          <w:t xml:space="preserve"> ст. 173,</w:t>
        </w:r>
      </w:hyperlink>
      <w:hyperlink r:id="rId8" w:history="1">
        <w:r w:rsidRPr="001A0E39">
          <w:rPr>
            <w:rStyle w:val="FontStyle14"/>
            <w:b w:val="0"/>
            <w:bCs/>
            <w:sz w:val="16"/>
            <w:szCs w:val="16"/>
          </w:rPr>
          <w:t xml:space="preserve"> 184 ЖК РФ,</w:t>
        </w:r>
      </w:hyperlink>
      <w:r w:rsidRPr="001A0E39">
        <w:rPr>
          <w:rStyle w:val="FontStyle14"/>
          <w:b w:val="0"/>
          <w:bCs/>
          <w:sz w:val="16"/>
          <w:szCs w:val="16"/>
        </w:rPr>
        <w:t xml:space="preserve"> перечислить денежные средства в размере фонда капитального ремонта на специальный счет или выплатить Собственнику денежные средства, соответствующие доле такого Собственника в фонде капитального ремонта.</w:t>
      </w:r>
    </w:p>
    <w:p w:rsidR="00A85B7A" w:rsidRPr="001A0E39" w:rsidRDefault="00A85B7A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FB35C9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2. Права и обязанности Сторон</w:t>
      </w:r>
    </w:p>
    <w:p w:rsidR="00D2234B" w:rsidRPr="001A0E39" w:rsidRDefault="00DD3FE0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2.1. </w:t>
      </w:r>
      <w:r w:rsidR="00FB35C9" w:rsidRPr="001A0E39">
        <w:rPr>
          <w:rStyle w:val="FontStyle14"/>
          <w:b w:val="0"/>
          <w:bCs/>
          <w:sz w:val="16"/>
          <w:szCs w:val="16"/>
        </w:rPr>
        <w:t>Собственник имеет право:</w:t>
      </w:r>
    </w:p>
    <w:p w:rsidR="00D2234B" w:rsidRPr="001A0E39" w:rsidRDefault="00A87D07" w:rsidP="001A0E39">
      <w:pPr>
        <w:pStyle w:val="Style9"/>
        <w:widowControl/>
        <w:tabs>
          <w:tab w:val="left" w:pos="379"/>
        </w:tabs>
        <w:spacing w:line="160" w:lineRule="exac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        - 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запрашивать и получать у </w:t>
      </w:r>
      <w:r w:rsidR="000569A1" w:rsidRPr="001A0E39">
        <w:rPr>
          <w:rStyle w:val="FontStyle14"/>
          <w:b w:val="0"/>
          <w:bCs/>
          <w:sz w:val="16"/>
          <w:szCs w:val="16"/>
        </w:rPr>
        <w:t>Р</w:t>
      </w:r>
      <w:r w:rsidR="00FB35C9" w:rsidRPr="001A0E39">
        <w:rPr>
          <w:rStyle w:val="FontStyle14"/>
          <w:b w:val="0"/>
          <w:bCs/>
          <w:sz w:val="16"/>
          <w:szCs w:val="16"/>
        </w:rPr>
        <w:t>егионального оператора сведения, указанные в ч. 2 ст. 183 ЖК РФ;</w:t>
      </w:r>
    </w:p>
    <w:p w:rsidR="00D2234B" w:rsidRPr="001A0E39" w:rsidRDefault="00A87D07" w:rsidP="001A0E39">
      <w:pPr>
        <w:pStyle w:val="Style9"/>
        <w:widowControl/>
        <w:tabs>
          <w:tab w:val="left" w:pos="379"/>
        </w:tabs>
        <w:spacing w:line="160" w:lineRule="exac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        - </w:t>
      </w:r>
      <w:r w:rsidR="00FB35C9" w:rsidRPr="001A0E39">
        <w:rPr>
          <w:rStyle w:val="FontStyle14"/>
          <w:b w:val="0"/>
          <w:bCs/>
          <w:sz w:val="16"/>
          <w:szCs w:val="16"/>
        </w:rPr>
        <w:t>принимать участие в выборе подрядной организации в порядке, установленном</w:t>
      </w:r>
      <w:r w:rsidR="00D2234B" w:rsidRPr="001A0E39">
        <w:rPr>
          <w:rStyle w:val="FontStyle14"/>
          <w:b w:val="0"/>
          <w:bCs/>
          <w:sz w:val="16"/>
          <w:szCs w:val="16"/>
        </w:rPr>
        <w:t xml:space="preserve"> законодательством Новгородской области</w:t>
      </w:r>
      <w:r w:rsidR="00FB35C9" w:rsidRPr="001A0E39">
        <w:rPr>
          <w:rStyle w:val="FontStyle14"/>
          <w:b w:val="0"/>
          <w:bCs/>
          <w:sz w:val="16"/>
          <w:szCs w:val="16"/>
        </w:rPr>
        <w:t>;</w:t>
      </w:r>
    </w:p>
    <w:p w:rsidR="00FB35C9" w:rsidRPr="001A0E39" w:rsidRDefault="00A87D07" w:rsidP="001A0E39">
      <w:pPr>
        <w:pStyle w:val="Style9"/>
        <w:widowControl/>
        <w:tabs>
          <w:tab w:val="left" w:pos="379"/>
        </w:tabs>
        <w:spacing w:line="160" w:lineRule="exac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        - 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принимать участие в приемке услуг и (или) работ по капитальному ремонту общего имущества в порядке, установленном </w:t>
      </w:r>
      <w:r w:rsidR="00D2234B" w:rsidRPr="001A0E39">
        <w:rPr>
          <w:rStyle w:val="FontStyle14"/>
          <w:b w:val="0"/>
          <w:bCs/>
          <w:sz w:val="16"/>
          <w:szCs w:val="16"/>
        </w:rPr>
        <w:t xml:space="preserve">законодательством </w:t>
      </w:r>
      <w:r w:rsidR="002C7905" w:rsidRPr="001A0E39">
        <w:rPr>
          <w:rStyle w:val="FontStyle14"/>
          <w:b w:val="0"/>
          <w:bCs/>
          <w:sz w:val="16"/>
          <w:szCs w:val="16"/>
        </w:rPr>
        <w:t xml:space="preserve">Российской Федерации </w:t>
      </w:r>
      <w:r w:rsidR="000569A1" w:rsidRPr="001A0E39">
        <w:rPr>
          <w:rStyle w:val="FontStyle14"/>
          <w:b w:val="0"/>
          <w:bCs/>
          <w:sz w:val="16"/>
          <w:szCs w:val="16"/>
        </w:rPr>
        <w:t xml:space="preserve">(РФ) </w:t>
      </w:r>
      <w:r w:rsidR="002C7905" w:rsidRPr="001A0E39">
        <w:rPr>
          <w:rStyle w:val="FontStyle14"/>
          <w:b w:val="0"/>
          <w:bCs/>
          <w:sz w:val="16"/>
          <w:szCs w:val="16"/>
        </w:rPr>
        <w:t xml:space="preserve">и </w:t>
      </w:r>
      <w:r w:rsidR="00D2234B" w:rsidRPr="001A0E39">
        <w:rPr>
          <w:rStyle w:val="FontStyle14"/>
          <w:b w:val="0"/>
          <w:bCs/>
          <w:sz w:val="16"/>
          <w:szCs w:val="16"/>
        </w:rPr>
        <w:t xml:space="preserve">Новгородской </w:t>
      </w:r>
      <w:r w:rsidR="00FB35C9" w:rsidRPr="001A0E39">
        <w:rPr>
          <w:rStyle w:val="FontStyle14"/>
          <w:b w:val="0"/>
          <w:bCs/>
          <w:sz w:val="16"/>
          <w:szCs w:val="16"/>
        </w:rPr>
        <w:t>области.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ab/>
        <w:t>2.2. Собственник обязан: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уплачивать ежемесячные взносы на капитальный ремонт общего имущества в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МКД</w:t>
      </w:r>
      <w:r w:rsidRPr="001A0E39">
        <w:rPr>
          <w:rStyle w:val="FontStyle14"/>
          <w:b w:val="0"/>
          <w:bCs/>
          <w:sz w:val="16"/>
          <w:szCs w:val="16"/>
        </w:rPr>
        <w:t xml:space="preserve">, за исключением случаев, предусмотренных ч.2 ст. 169, ч.8 ст. 170, ч.4 ст. 181 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           </w:t>
      </w:r>
      <w:r w:rsidRPr="001A0E39">
        <w:rPr>
          <w:rStyle w:val="FontStyle14"/>
          <w:b w:val="0"/>
          <w:bCs/>
          <w:sz w:val="16"/>
          <w:szCs w:val="16"/>
        </w:rPr>
        <w:t xml:space="preserve">ЖК РФ, в размере, установленном </w:t>
      </w:r>
      <w:r w:rsidR="000569A1" w:rsidRPr="001A0E39">
        <w:rPr>
          <w:rStyle w:val="FontStyle14"/>
          <w:b w:val="0"/>
          <w:bCs/>
          <w:sz w:val="16"/>
          <w:szCs w:val="16"/>
        </w:rPr>
        <w:t>П</w:t>
      </w:r>
      <w:r w:rsidRPr="001A0E39">
        <w:rPr>
          <w:rStyle w:val="FontStyle14"/>
          <w:b w:val="0"/>
          <w:bCs/>
          <w:sz w:val="16"/>
          <w:szCs w:val="16"/>
        </w:rPr>
        <w:t xml:space="preserve">равительством Новгородской области, или в большем размере, если соответствующее решение принято общим собранием собственников помещений в </w:t>
      </w:r>
      <w:r w:rsidR="00A85B7A" w:rsidRPr="001A0E39">
        <w:rPr>
          <w:rStyle w:val="FontStyle14"/>
          <w:b w:val="0"/>
          <w:bCs/>
          <w:sz w:val="16"/>
          <w:szCs w:val="16"/>
        </w:rPr>
        <w:t>МКД</w:t>
      </w:r>
      <w:r w:rsidRPr="001A0E39">
        <w:rPr>
          <w:rStyle w:val="FontStyle14"/>
          <w:b w:val="0"/>
          <w:bCs/>
          <w:sz w:val="16"/>
          <w:szCs w:val="16"/>
        </w:rPr>
        <w:t>;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уплачивать ежемесячные взносы на капитальный ремонт на основании платежных документов в сроки, установленные для внесения платы за жилое помещение и коммунальные услуги;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- рассмотреть предложения </w:t>
      </w:r>
      <w:r w:rsidR="000569A1" w:rsidRPr="001A0E39">
        <w:rPr>
          <w:rStyle w:val="FontStyle14"/>
          <w:b w:val="0"/>
          <w:bCs/>
          <w:sz w:val="16"/>
          <w:szCs w:val="16"/>
        </w:rPr>
        <w:t>Р</w:t>
      </w:r>
      <w:r w:rsidRPr="001A0E39">
        <w:rPr>
          <w:rStyle w:val="FontStyle14"/>
          <w:b w:val="0"/>
          <w:bCs/>
          <w:sz w:val="16"/>
          <w:szCs w:val="16"/>
        </w:rPr>
        <w:t xml:space="preserve">егионального оператора, указанные в п.2.4 Договора, и принять на общем собрании соответствующие решения не позднее, чем через 3 месяца с момента получения предложений; </w:t>
      </w:r>
    </w:p>
    <w:p w:rsidR="00A85B7A" w:rsidRPr="001A0E39" w:rsidRDefault="00A85B7A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</w:p>
    <w:p w:rsidR="006C43AB" w:rsidRPr="001A0E39" w:rsidRDefault="006C43AB" w:rsidP="001A0E39">
      <w:pPr>
        <w:pStyle w:val="Style9"/>
        <w:widowControl/>
        <w:tabs>
          <w:tab w:val="left" w:pos="370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2.3. Региональный оператор вправе использовать средства</w:t>
      </w:r>
      <w:r w:rsidR="00A85B7A" w:rsidRPr="001A0E39">
        <w:rPr>
          <w:rStyle w:val="FontStyle14"/>
          <w:b w:val="0"/>
          <w:bCs/>
          <w:sz w:val="16"/>
          <w:szCs w:val="16"/>
        </w:rPr>
        <w:t>,</w:t>
      </w:r>
      <w:r w:rsidRPr="001A0E39">
        <w:rPr>
          <w:rStyle w:val="FontStyle14"/>
          <w:b w:val="0"/>
          <w:bCs/>
          <w:sz w:val="16"/>
          <w:szCs w:val="16"/>
        </w:rPr>
        <w:t xml:space="preserve"> полученные </w:t>
      </w:r>
      <w:r w:rsidR="00A85B7A" w:rsidRPr="001A0E39">
        <w:rPr>
          <w:rStyle w:val="FontStyle14"/>
          <w:b w:val="0"/>
          <w:bCs/>
          <w:sz w:val="16"/>
          <w:szCs w:val="16"/>
        </w:rPr>
        <w:t>р</w:t>
      </w:r>
      <w:r w:rsidRPr="001A0E39">
        <w:rPr>
          <w:rStyle w:val="FontStyle14"/>
          <w:b w:val="0"/>
          <w:bCs/>
          <w:sz w:val="16"/>
          <w:szCs w:val="16"/>
        </w:rPr>
        <w:t>егиональным оператором от Собственника на возвратной основе для финансирования капитального ремонта общего имущества в другом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МКД</w:t>
      </w:r>
      <w:r w:rsidRPr="001A0E39">
        <w:rPr>
          <w:rStyle w:val="FontStyle14"/>
          <w:b w:val="0"/>
          <w:bCs/>
          <w:sz w:val="16"/>
          <w:szCs w:val="16"/>
        </w:rPr>
        <w:t xml:space="preserve">, собственники помещений в которых также формируют фонды капитального ремонта на счете (счетах) </w:t>
      </w:r>
      <w:r w:rsidR="00A85B7A" w:rsidRPr="001A0E39">
        <w:rPr>
          <w:rStyle w:val="FontStyle14"/>
          <w:b w:val="0"/>
          <w:bCs/>
          <w:sz w:val="16"/>
          <w:szCs w:val="16"/>
        </w:rPr>
        <w:t>р</w:t>
      </w:r>
      <w:r w:rsidRPr="001A0E39">
        <w:rPr>
          <w:rStyle w:val="FontStyle14"/>
          <w:b w:val="0"/>
          <w:bCs/>
          <w:sz w:val="16"/>
          <w:szCs w:val="16"/>
        </w:rPr>
        <w:t>егионального оператора.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2.4. Региональный оператор обязан: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обеспечить проведение капитального ремонта общего имущества в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МКД</w:t>
      </w:r>
      <w:r w:rsidRPr="001A0E39">
        <w:rPr>
          <w:rStyle w:val="FontStyle14"/>
          <w:b w:val="0"/>
          <w:bCs/>
          <w:sz w:val="16"/>
          <w:szCs w:val="16"/>
        </w:rPr>
        <w:t>, в объеме и в сроки, которые предусмотрены региональной программой капитального ремонта;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подго</w:t>
      </w:r>
      <w:r w:rsidR="000A3933" w:rsidRPr="001A0E39">
        <w:rPr>
          <w:rStyle w:val="FontStyle14"/>
          <w:b w:val="0"/>
          <w:bCs/>
          <w:sz w:val="16"/>
          <w:szCs w:val="16"/>
        </w:rPr>
        <w:t>товить и направить собственнику помещения</w:t>
      </w:r>
      <w:r w:rsidRPr="001A0E39">
        <w:rPr>
          <w:rStyle w:val="FontStyle14"/>
          <w:b w:val="0"/>
          <w:bCs/>
          <w:sz w:val="16"/>
          <w:szCs w:val="16"/>
        </w:rPr>
        <w:t xml:space="preserve"> в </w:t>
      </w:r>
      <w:r w:rsidR="00A85B7A" w:rsidRPr="001A0E39">
        <w:rPr>
          <w:rStyle w:val="FontStyle14"/>
          <w:b w:val="0"/>
          <w:bCs/>
          <w:sz w:val="16"/>
          <w:szCs w:val="16"/>
        </w:rPr>
        <w:t>МКД</w:t>
      </w:r>
      <w:r w:rsidRPr="001A0E39">
        <w:rPr>
          <w:rStyle w:val="FontStyle14"/>
          <w:b w:val="0"/>
          <w:bCs/>
          <w:sz w:val="16"/>
          <w:szCs w:val="16"/>
        </w:rPr>
        <w:t xml:space="preserve">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МКД </w:t>
      </w:r>
      <w:r w:rsidRPr="001A0E39">
        <w:rPr>
          <w:rStyle w:val="FontStyle14"/>
          <w:b w:val="0"/>
          <w:bCs/>
          <w:sz w:val="16"/>
          <w:szCs w:val="16"/>
        </w:rPr>
        <w:t>и другие предложения, связанные с проведением такого капитального ремонта в сроки, предусмотренные </w:t>
      </w:r>
      <w:hyperlink r:id="rId9" w:anchor="p2353" w:tooltip="Текущий документ" w:history="1">
        <w:r w:rsidRPr="001A0E39">
          <w:rPr>
            <w:rStyle w:val="FontStyle14"/>
            <w:b w:val="0"/>
            <w:bCs/>
            <w:sz w:val="16"/>
            <w:szCs w:val="16"/>
          </w:rPr>
          <w:t>частью 3 статьи 189</w:t>
        </w:r>
      </w:hyperlink>
      <w:r w:rsidRPr="001A0E39">
        <w:rPr>
          <w:rStyle w:val="FontStyle14"/>
          <w:b w:val="0"/>
          <w:bCs/>
          <w:sz w:val="16"/>
          <w:szCs w:val="16"/>
        </w:rPr>
        <w:t>  ЖК РФ;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договоры; 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 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осуществлять приемку выполненных работ; </w:t>
      </w:r>
    </w:p>
    <w:p w:rsidR="00A26626" w:rsidRPr="001A0E39" w:rsidRDefault="00A26626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- привлечь к выполнению работ, требующих наличия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индивидуального предпринимателя или юридическое лицо, имеющих соответствующее свидетельство о допуске к таким работам.</w:t>
      </w:r>
    </w:p>
    <w:p w:rsidR="00FB35C9" w:rsidRPr="001A0E39" w:rsidRDefault="009270B3" w:rsidP="001A0E39">
      <w:pPr>
        <w:pStyle w:val="Style9"/>
        <w:widowControl/>
        <w:tabs>
          <w:tab w:val="left" w:pos="379"/>
        </w:tabs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2.5</w:t>
      </w:r>
      <w:r w:rsidR="00DD3FE0" w:rsidRPr="001A0E39">
        <w:rPr>
          <w:rStyle w:val="FontStyle14"/>
          <w:b w:val="0"/>
          <w:bCs/>
          <w:sz w:val="16"/>
          <w:szCs w:val="16"/>
        </w:rPr>
        <w:t xml:space="preserve">. 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Иные права и обязанности Сторон определяются в соответствии с положениями ЖК РФ, </w:t>
      </w:r>
      <w:r w:rsidR="00A85B7A" w:rsidRPr="001A0E39">
        <w:rPr>
          <w:rStyle w:val="FontStyle14"/>
          <w:b w:val="0"/>
          <w:bCs/>
          <w:sz w:val="16"/>
          <w:szCs w:val="16"/>
        </w:rPr>
        <w:t>о</w:t>
      </w:r>
      <w:r w:rsidR="002C7905" w:rsidRPr="001A0E39">
        <w:rPr>
          <w:rStyle w:val="FontStyle14"/>
          <w:b w:val="0"/>
          <w:bCs/>
          <w:sz w:val="16"/>
          <w:szCs w:val="16"/>
        </w:rPr>
        <w:t>бластного з</w:t>
      </w:r>
      <w:r w:rsidR="00FB35C9" w:rsidRPr="001A0E39">
        <w:rPr>
          <w:rStyle w:val="FontStyle14"/>
          <w:b w:val="0"/>
          <w:bCs/>
          <w:sz w:val="16"/>
          <w:szCs w:val="16"/>
        </w:rPr>
        <w:t>акона и иными нормативными правовыми актами, применяемыми к настоящим правоотношениям.</w:t>
      </w:r>
    </w:p>
    <w:p w:rsidR="00A85B7A" w:rsidRPr="001A0E39" w:rsidRDefault="00A85B7A" w:rsidP="001A0E39">
      <w:pPr>
        <w:pStyle w:val="Style10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6C43AB" w:rsidP="001A0E39">
      <w:pPr>
        <w:pStyle w:val="Style10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3</w:t>
      </w:r>
      <w:r w:rsidR="00FB35C9" w:rsidRPr="001A0E39">
        <w:rPr>
          <w:rStyle w:val="FontStyle14"/>
          <w:bCs/>
          <w:sz w:val="16"/>
          <w:szCs w:val="16"/>
        </w:rPr>
        <w:t>. Ответственность Сторон</w:t>
      </w:r>
    </w:p>
    <w:p w:rsidR="00FB35C9" w:rsidRPr="001A0E39" w:rsidRDefault="006C43AB" w:rsidP="001A0E39">
      <w:pPr>
        <w:pStyle w:val="Style6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3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.1. Стороны несут ответственность за неисполнение или ненадлежащее исполнение своих обязательств по настоящему договору, в том числе за просрочку исполнения денежных обязательств, в соответствии с действующим законодательством </w:t>
      </w:r>
      <w:r w:rsidR="00A85B7A" w:rsidRPr="001A0E39">
        <w:rPr>
          <w:rStyle w:val="FontStyle14"/>
          <w:b w:val="0"/>
          <w:bCs/>
          <w:sz w:val="16"/>
          <w:szCs w:val="16"/>
        </w:rPr>
        <w:t>РФ</w:t>
      </w:r>
      <w:r w:rsidR="00FB35C9" w:rsidRPr="001A0E39">
        <w:rPr>
          <w:rStyle w:val="FontStyle14"/>
          <w:b w:val="0"/>
          <w:bCs/>
          <w:sz w:val="16"/>
          <w:szCs w:val="16"/>
        </w:rPr>
        <w:t>.</w:t>
      </w:r>
    </w:p>
    <w:p w:rsidR="00DD3FE0" w:rsidRPr="001A0E39" w:rsidRDefault="00DD3FE0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6C43AB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4</w:t>
      </w:r>
      <w:r w:rsidR="00FB35C9" w:rsidRPr="001A0E39">
        <w:rPr>
          <w:rStyle w:val="FontStyle14"/>
          <w:bCs/>
          <w:sz w:val="16"/>
          <w:szCs w:val="16"/>
        </w:rPr>
        <w:t>. Порядок разрешения споров</w:t>
      </w:r>
    </w:p>
    <w:p w:rsidR="00A26626" w:rsidRPr="001A0E39" w:rsidRDefault="00A26626" w:rsidP="001A0E39">
      <w:pPr>
        <w:spacing w:line="160" w:lineRule="exact"/>
        <w:jc w:val="both"/>
        <w:rPr>
          <w:rStyle w:val="FontStyle14"/>
          <w:b w:val="0"/>
          <w:color w:val="auto"/>
          <w:sz w:val="16"/>
          <w:szCs w:val="16"/>
        </w:rPr>
      </w:pPr>
      <w:r w:rsidRPr="001A0E39">
        <w:rPr>
          <w:sz w:val="16"/>
          <w:szCs w:val="16"/>
        </w:rPr>
        <w:t xml:space="preserve">          4.1.</w:t>
      </w:r>
      <w:r w:rsidR="009270B3" w:rsidRPr="001A0E39">
        <w:rPr>
          <w:sz w:val="16"/>
          <w:szCs w:val="16"/>
        </w:rPr>
        <w:t xml:space="preserve"> Споры, которые могут возникнуть между Сторонами по настоящему договору, разрешаются в порядке, предусмотренном законодательством</w:t>
      </w:r>
      <w:r w:rsidR="00A85B7A" w:rsidRPr="001A0E39">
        <w:rPr>
          <w:sz w:val="16"/>
          <w:szCs w:val="16"/>
        </w:rPr>
        <w:t xml:space="preserve"> РФ</w:t>
      </w:r>
      <w:r w:rsidR="009270B3" w:rsidRPr="001A0E39">
        <w:rPr>
          <w:sz w:val="16"/>
          <w:szCs w:val="16"/>
        </w:rPr>
        <w:t xml:space="preserve">. </w:t>
      </w:r>
      <w:r w:rsidRPr="001A0E39">
        <w:rPr>
          <w:sz w:val="16"/>
          <w:szCs w:val="16"/>
        </w:rPr>
        <w:tab/>
        <w:t xml:space="preserve"> </w:t>
      </w:r>
    </w:p>
    <w:p w:rsidR="00A85B7A" w:rsidRPr="001A0E39" w:rsidRDefault="00A85B7A" w:rsidP="001A0E39">
      <w:pPr>
        <w:pStyle w:val="Style10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6C43AB" w:rsidP="001A0E39">
      <w:pPr>
        <w:pStyle w:val="Style10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5</w:t>
      </w:r>
      <w:r w:rsidR="00FB35C9" w:rsidRPr="001A0E39">
        <w:rPr>
          <w:rStyle w:val="FontStyle14"/>
          <w:bCs/>
          <w:sz w:val="16"/>
          <w:szCs w:val="16"/>
        </w:rPr>
        <w:t>. Срок действия договора</w:t>
      </w:r>
    </w:p>
    <w:p w:rsidR="004820DC" w:rsidRPr="001A0E39" w:rsidRDefault="00A26626" w:rsidP="001A0E39">
      <w:pPr>
        <w:pStyle w:val="Style6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5.1. </w:t>
      </w:r>
      <w:r w:rsidR="009270B3" w:rsidRPr="001A0E39">
        <w:rPr>
          <w:rStyle w:val="FontStyle14"/>
          <w:b w:val="0"/>
          <w:bCs/>
          <w:sz w:val="16"/>
          <w:szCs w:val="16"/>
        </w:rPr>
        <w:t>Настоящий договор может быть изменен или расторгнут по соглашению сторон в у</w:t>
      </w:r>
      <w:r w:rsidR="004820DC" w:rsidRPr="001A0E39">
        <w:rPr>
          <w:rStyle w:val="FontStyle14"/>
          <w:b w:val="0"/>
          <w:bCs/>
          <w:sz w:val="16"/>
          <w:szCs w:val="16"/>
        </w:rPr>
        <w:t>становленном законодательство</w:t>
      </w:r>
      <w:r w:rsidR="009270B3" w:rsidRPr="001A0E39">
        <w:rPr>
          <w:rStyle w:val="FontStyle14"/>
          <w:b w:val="0"/>
          <w:bCs/>
          <w:sz w:val="16"/>
          <w:szCs w:val="16"/>
        </w:rPr>
        <w:t xml:space="preserve">м 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РФ </w:t>
      </w:r>
      <w:r w:rsidR="009270B3" w:rsidRPr="001A0E39">
        <w:rPr>
          <w:rStyle w:val="FontStyle14"/>
          <w:b w:val="0"/>
          <w:bCs/>
          <w:sz w:val="16"/>
          <w:szCs w:val="16"/>
        </w:rPr>
        <w:t>порядке.</w:t>
      </w:r>
    </w:p>
    <w:p w:rsidR="00A26626" w:rsidRPr="001A0E39" w:rsidRDefault="004820DC" w:rsidP="001A0E39">
      <w:pPr>
        <w:pStyle w:val="Style6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5.2. Настоящий договор может быть расторгнут в судебном порядке в иных случаях, предусмотренных законодательством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РФ</w:t>
      </w:r>
      <w:r w:rsidRPr="001A0E39">
        <w:rPr>
          <w:rStyle w:val="FontStyle14"/>
          <w:b w:val="0"/>
          <w:bCs/>
          <w:sz w:val="16"/>
          <w:szCs w:val="16"/>
        </w:rPr>
        <w:t xml:space="preserve">. </w:t>
      </w:r>
      <w:r w:rsidR="009270B3" w:rsidRPr="001A0E39">
        <w:rPr>
          <w:rStyle w:val="FontStyle14"/>
          <w:b w:val="0"/>
          <w:bCs/>
          <w:sz w:val="16"/>
          <w:szCs w:val="16"/>
        </w:rPr>
        <w:t xml:space="preserve"> </w:t>
      </w:r>
    </w:p>
    <w:p w:rsidR="00A85B7A" w:rsidRPr="001A0E39" w:rsidRDefault="00A85B7A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6C43AB" w:rsidP="001A0E39">
      <w:pPr>
        <w:pStyle w:val="Style11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6</w:t>
      </w:r>
      <w:r w:rsidR="00FB35C9" w:rsidRPr="001A0E39">
        <w:rPr>
          <w:rStyle w:val="FontStyle14"/>
          <w:bCs/>
          <w:sz w:val="16"/>
          <w:szCs w:val="16"/>
        </w:rPr>
        <w:t>. Заключительные положения</w:t>
      </w:r>
    </w:p>
    <w:p w:rsidR="00A26626" w:rsidRPr="001A0E39" w:rsidRDefault="00A26626" w:rsidP="001A0E39">
      <w:pPr>
        <w:pStyle w:val="Style9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6.1. Настоящий договор направляется </w:t>
      </w:r>
      <w:r w:rsidR="007A0D27" w:rsidRPr="001A0E39">
        <w:rPr>
          <w:rStyle w:val="FontStyle14"/>
          <w:b w:val="0"/>
          <w:bCs/>
          <w:sz w:val="16"/>
          <w:szCs w:val="16"/>
        </w:rPr>
        <w:t xml:space="preserve">собственникам </w:t>
      </w:r>
      <w:r w:rsidRPr="001A0E39">
        <w:rPr>
          <w:rStyle w:val="FontStyle14"/>
          <w:b w:val="0"/>
          <w:bCs/>
          <w:sz w:val="16"/>
          <w:szCs w:val="16"/>
        </w:rPr>
        <w:t>в соответствии с</w:t>
      </w:r>
      <w:r w:rsidR="007A0D27" w:rsidRPr="001A0E39">
        <w:rPr>
          <w:rStyle w:val="FontStyle14"/>
          <w:b w:val="0"/>
          <w:bCs/>
          <w:sz w:val="16"/>
          <w:szCs w:val="16"/>
        </w:rPr>
        <w:t xml:space="preserve"> ч. 3</w:t>
      </w:r>
      <w:r w:rsidRPr="001A0E39">
        <w:rPr>
          <w:rStyle w:val="FontStyle14"/>
          <w:b w:val="0"/>
          <w:bCs/>
          <w:sz w:val="16"/>
          <w:szCs w:val="16"/>
        </w:rPr>
        <w:t xml:space="preserve"> ст. 181 ЖК РФ.</w:t>
      </w:r>
    </w:p>
    <w:p w:rsidR="00A26626" w:rsidRPr="001A0E39" w:rsidRDefault="00A26626" w:rsidP="001A0E39">
      <w:pPr>
        <w:pStyle w:val="Style9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6.2. По вопросам, неурегулированным настоящим договором, Стороны руководствуются действующим законодательством</w:t>
      </w:r>
      <w:r w:rsidR="00A85B7A" w:rsidRPr="001A0E39">
        <w:rPr>
          <w:rStyle w:val="FontStyle14"/>
          <w:b w:val="0"/>
          <w:bCs/>
          <w:sz w:val="16"/>
          <w:szCs w:val="16"/>
        </w:rPr>
        <w:t xml:space="preserve"> РФ</w:t>
      </w:r>
      <w:r w:rsidRPr="001A0E39">
        <w:rPr>
          <w:rStyle w:val="FontStyle14"/>
          <w:b w:val="0"/>
          <w:bCs/>
          <w:sz w:val="16"/>
          <w:szCs w:val="16"/>
        </w:rPr>
        <w:t>.</w:t>
      </w:r>
    </w:p>
    <w:p w:rsidR="00A26626" w:rsidRPr="001A0E39" w:rsidRDefault="008F2E81" w:rsidP="001A0E39">
      <w:pPr>
        <w:pStyle w:val="Style9"/>
        <w:widowControl/>
        <w:spacing w:line="160" w:lineRule="exact"/>
        <w:ind w:firstLine="709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6.3. Собственник</w:t>
      </w:r>
      <w:r w:rsidR="00A26626" w:rsidRPr="001A0E39">
        <w:rPr>
          <w:rStyle w:val="FontStyle14"/>
          <w:b w:val="0"/>
          <w:bCs/>
          <w:sz w:val="16"/>
          <w:szCs w:val="16"/>
        </w:rPr>
        <w:t xml:space="preserve"> на основани</w:t>
      </w:r>
      <w:r w:rsidRPr="001A0E39">
        <w:rPr>
          <w:rStyle w:val="FontStyle14"/>
          <w:b w:val="0"/>
          <w:bCs/>
          <w:sz w:val="16"/>
          <w:szCs w:val="16"/>
        </w:rPr>
        <w:t>и настоящего Договора дае</w:t>
      </w:r>
      <w:r w:rsidR="00A26626" w:rsidRPr="001A0E39">
        <w:rPr>
          <w:rStyle w:val="FontStyle14"/>
          <w:b w:val="0"/>
          <w:bCs/>
          <w:sz w:val="16"/>
          <w:szCs w:val="16"/>
        </w:rPr>
        <w:t xml:space="preserve">т согласие </w:t>
      </w:r>
      <w:r w:rsidR="00A85B7A" w:rsidRPr="001A0E39">
        <w:rPr>
          <w:rStyle w:val="FontStyle14"/>
          <w:b w:val="0"/>
          <w:bCs/>
          <w:sz w:val="16"/>
          <w:szCs w:val="16"/>
        </w:rPr>
        <w:t>р</w:t>
      </w:r>
      <w:r w:rsidR="00A26626" w:rsidRPr="001A0E39">
        <w:rPr>
          <w:rStyle w:val="FontStyle14"/>
          <w:b w:val="0"/>
          <w:bCs/>
          <w:sz w:val="16"/>
          <w:szCs w:val="16"/>
        </w:rPr>
        <w:t xml:space="preserve">егиональному оператору на обработку </w:t>
      </w:r>
      <w:r w:rsidRPr="001A0E39">
        <w:rPr>
          <w:rStyle w:val="FontStyle14"/>
          <w:b w:val="0"/>
          <w:bCs/>
          <w:sz w:val="16"/>
          <w:szCs w:val="16"/>
        </w:rPr>
        <w:t xml:space="preserve">своих </w:t>
      </w:r>
      <w:r w:rsidR="00A26626" w:rsidRPr="001A0E39">
        <w:rPr>
          <w:rStyle w:val="FontStyle14"/>
          <w:b w:val="0"/>
          <w:bCs/>
          <w:sz w:val="16"/>
          <w:szCs w:val="16"/>
        </w:rPr>
        <w:t>п</w:t>
      </w:r>
      <w:r w:rsidRPr="001A0E39">
        <w:rPr>
          <w:rStyle w:val="FontStyle14"/>
          <w:b w:val="0"/>
          <w:bCs/>
          <w:sz w:val="16"/>
          <w:szCs w:val="16"/>
        </w:rPr>
        <w:t xml:space="preserve">ерсональных данных </w:t>
      </w:r>
      <w:r w:rsidR="00A26626" w:rsidRPr="001A0E39">
        <w:rPr>
          <w:rStyle w:val="FontStyle14"/>
          <w:b w:val="0"/>
          <w:bCs/>
          <w:sz w:val="16"/>
          <w:szCs w:val="16"/>
        </w:rPr>
        <w:t xml:space="preserve">в порядке, определенном действующим законодательством. </w:t>
      </w:r>
    </w:p>
    <w:p w:rsidR="00A85B7A" w:rsidRPr="001A0E39" w:rsidRDefault="00A85B7A" w:rsidP="001A0E39">
      <w:pPr>
        <w:pStyle w:val="Style8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</w:p>
    <w:p w:rsidR="00FB35C9" w:rsidRPr="001A0E39" w:rsidRDefault="006C43AB" w:rsidP="001A0E39">
      <w:pPr>
        <w:pStyle w:val="Style8"/>
        <w:widowControl/>
        <w:spacing w:line="160" w:lineRule="exact"/>
        <w:jc w:val="center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7</w:t>
      </w:r>
      <w:r w:rsidR="00FB35C9" w:rsidRPr="001A0E39">
        <w:rPr>
          <w:rStyle w:val="FontStyle14"/>
          <w:bCs/>
          <w:sz w:val="16"/>
          <w:szCs w:val="16"/>
        </w:rPr>
        <w:t xml:space="preserve">. Реквизиты </w:t>
      </w:r>
      <w:r w:rsidR="00A85B7A" w:rsidRPr="001A0E39">
        <w:rPr>
          <w:rStyle w:val="FontStyle14"/>
          <w:bCs/>
          <w:sz w:val="16"/>
          <w:szCs w:val="16"/>
        </w:rPr>
        <w:t>р</w:t>
      </w:r>
      <w:r w:rsidR="00FB35C9" w:rsidRPr="001A0E39">
        <w:rPr>
          <w:rStyle w:val="FontStyle14"/>
          <w:bCs/>
          <w:sz w:val="16"/>
          <w:szCs w:val="16"/>
        </w:rPr>
        <w:t>егионального оператора</w:t>
      </w:r>
    </w:p>
    <w:p w:rsidR="00CA6DBE" w:rsidRPr="001A0E39" w:rsidRDefault="00CA6DBE" w:rsidP="001A0E39">
      <w:pPr>
        <w:pStyle w:val="Style6"/>
        <w:widowControl/>
        <w:tabs>
          <w:tab w:val="left" w:leader="underscore" w:pos="10651"/>
        </w:tabs>
        <w:spacing w:line="160" w:lineRule="exact"/>
        <w:jc w:val="lef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Полное н</w:t>
      </w:r>
      <w:r w:rsidR="00FB35C9" w:rsidRPr="001A0E39">
        <w:rPr>
          <w:rStyle w:val="FontStyle14"/>
          <w:bCs/>
          <w:sz w:val="16"/>
          <w:szCs w:val="16"/>
        </w:rPr>
        <w:t>аименование:</w:t>
      </w:r>
      <w:r w:rsidR="00FB35C9" w:rsidRPr="001A0E39">
        <w:rPr>
          <w:rStyle w:val="FontStyle14"/>
          <w:b w:val="0"/>
          <w:bCs/>
          <w:sz w:val="16"/>
          <w:szCs w:val="16"/>
        </w:rPr>
        <w:t xml:space="preserve"> </w:t>
      </w:r>
      <w:r w:rsidRPr="001A0E39">
        <w:rPr>
          <w:rStyle w:val="FontStyle14"/>
          <w:b w:val="0"/>
          <w:bCs/>
          <w:sz w:val="16"/>
          <w:szCs w:val="16"/>
        </w:rPr>
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</w:t>
      </w:r>
    </w:p>
    <w:p w:rsidR="00FB35C9" w:rsidRPr="001A0E39" w:rsidRDefault="00CA6DBE" w:rsidP="001A0E39">
      <w:pPr>
        <w:pStyle w:val="Style6"/>
        <w:widowControl/>
        <w:tabs>
          <w:tab w:val="left" w:leader="underscore" w:pos="10651"/>
        </w:tabs>
        <w:spacing w:line="160" w:lineRule="exact"/>
        <w:jc w:val="lef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Сокращенное наименование:</w:t>
      </w:r>
      <w:r w:rsidRPr="001A0E39">
        <w:rPr>
          <w:rStyle w:val="FontStyle14"/>
          <w:b w:val="0"/>
          <w:bCs/>
          <w:sz w:val="16"/>
          <w:szCs w:val="16"/>
        </w:rPr>
        <w:t xml:space="preserve"> СНКО «Региональный фонд»</w:t>
      </w:r>
    </w:p>
    <w:p w:rsidR="008118F6" w:rsidRPr="001A0E39" w:rsidRDefault="008118F6" w:rsidP="001A0E39">
      <w:pPr>
        <w:spacing w:line="160" w:lineRule="exact"/>
        <w:jc w:val="both"/>
        <w:rPr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Юридический адрес:</w:t>
      </w:r>
      <w:r w:rsidRPr="001A0E39">
        <w:rPr>
          <w:rStyle w:val="FontStyle14"/>
          <w:b w:val="0"/>
          <w:bCs/>
          <w:sz w:val="16"/>
          <w:szCs w:val="16"/>
        </w:rPr>
        <w:t xml:space="preserve"> </w:t>
      </w:r>
      <w:r w:rsidRPr="001A0E39">
        <w:rPr>
          <w:sz w:val="16"/>
          <w:szCs w:val="16"/>
        </w:rPr>
        <w:t>Воскресенский бульвар, д. 3, каб. 302, Великий Новгород, Россия 173002</w:t>
      </w:r>
    </w:p>
    <w:p w:rsidR="008118F6" w:rsidRPr="001A0E39" w:rsidRDefault="008118F6" w:rsidP="001A0E39">
      <w:pPr>
        <w:pStyle w:val="HTML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1A0E39">
        <w:rPr>
          <w:rFonts w:ascii="Times New Roman" w:hAnsi="Times New Roman" w:cs="Times New Roman"/>
          <w:b/>
          <w:sz w:val="16"/>
          <w:szCs w:val="16"/>
        </w:rPr>
        <w:t>Фактический адрес:</w:t>
      </w:r>
      <w:r w:rsidRPr="001A0E39">
        <w:rPr>
          <w:rFonts w:ascii="Times New Roman" w:hAnsi="Times New Roman" w:cs="Times New Roman"/>
          <w:sz w:val="16"/>
          <w:szCs w:val="16"/>
        </w:rPr>
        <w:t xml:space="preserve"> ул. Псковская, д. 13, этаж 6-7, Великий Новгород, Россия 173009  </w:t>
      </w:r>
    </w:p>
    <w:p w:rsidR="008118F6" w:rsidRPr="001A0E39" w:rsidRDefault="008118F6" w:rsidP="001A0E39">
      <w:pPr>
        <w:pStyle w:val="Style6"/>
        <w:widowControl/>
        <w:tabs>
          <w:tab w:val="left" w:leader="underscore" w:pos="10646"/>
        </w:tabs>
        <w:spacing w:line="160" w:lineRule="exact"/>
        <w:jc w:val="lef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Тел</w:t>
      </w:r>
      <w:r w:rsidR="000569A1" w:rsidRPr="001A0E39">
        <w:rPr>
          <w:rStyle w:val="FontStyle14"/>
          <w:bCs/>
          <w:sz w:val="16"/>
          <w:szCs w:val="16"/>
        </w:rPr>
        <w:t>.</w:t>
      </w:r>
      <w:r w:rsidRPr="001A0E39">
        <w:rPr>
          <w:rStyle w:val="FontStyle14"/>
          <w:b w:val="0"/>
          <w:bCs/>
          <w:sz w:val="16"/>
          <w:szCs w:val="16"/>
        </w:rPr>
        <w:t xml:space="preserve"> </w:t>
      </w:r>
      <w:r w:rsidR="000569A1" w:rsidRPr="001A0E39">
        <w:rPr>
          <w:rStyle w:val="FontStyle14"/>
          <w:b w:val="0"/>
          <w:bCs/>
          <w:sz w:val="16"/>
          <w:szCs w:val="16"/>
        </w:rPr>
        <w:t xml:space="preserve">8 </w:t>
      </w:r>
      <w:r w:rsidRPr="001A0E39">
        <w:rPr>
          <w:rStyle w:val="FontStyle14"/>
          <w:b w:val="0"/>
          <w:bCs/>
          <w:sz w:val="16"/>
          <w:szCs w:val="16"/>
        </w:rPr>
        <w:t>(8162)</w:t>
      </w:r>
      <w:r w:rsidR="000569A1" w:rsidRPr="001A0E39">
        <w:rPr>
          <w:rStyle w:val="FontStyle14"/>
          <w:b w:val="0"/>
          <w:bCs/>
          <w:sz w:val="16"/>
          <w:szCs w:val="16"/>
        </w:rPr>
        <w:t>-</w:t>
      </w:r>
      <w:r w:rsidRPr="001A0E39">
        <w:rPr>
          <w:rStyle w:val="FontStyle14"/>
          <w:b w:val="0"/>
          <w:bCs/>
          <w:sz w:val="16"/>
          <w:szCs w:val="16"/>
        </w:rPr>
        <w:t xml:space="preserve"> 782-001</w:t>
      </w:r>
      <w:r w:rsidR="000569A1" w:rsidRPr="001A0E39">
        <w:rPr>
          <w:rStyle w:val="FontStyle14"/>
          <w:b w:val="0"/>
          <w:bCs/>
          <w:sz w:val="16"/>
          <w:szCs w:val="16"/>
        </w:rPr>
        <w:t xml:space="preserve">, </w:t>
      </w:r>
      <w:r w:rsidR="000569A1" w:rsidRPr="001A0E39">
        <w:rPr>
          <w:rStyle w:val="FontStyle14"/>
          <w:bCs/>
          <w:sz w:val="16"/>
          <w:szCs w:val="16"/>
        </w:rPr>
        <w:t>факс:</w:t>
      </w:r>
      <w:r w:rsidR="000569A1" w:rsidRPr="001A0E39">
        <w:rPr>
          <w:rStyle w:val="FontStyle14"/>
          <w:b w:val="0"/>
          <w:bCs/>
          <w:sz w:val="16"/>
          <w:szCs w:val="16"/>
        </w:rPr>
        <w:t xml:space="preserve"> 782-035</w:t>
      </w:r>
    </w:p>
    <w:p w:rsidR="008118F6" w:rsidRPr="001A0E39" w:rsidRDefault="008118F6" w:rsidP="001A0E39">
      <w:pPr>
        <w:pStyle w:val="Style6"/>
        <w:widowControl/>
        <w:tabs>
          <w:tab w:val="left" w:leader="underscore" w:pos="10646"/>
        </w:tabs>
        <w:spacing w:line="160" w:lineRule="exact"/>
        <w:jc w:val="lef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E-mail</w:t>
      </w:r>
      <w:r w:rsidRPr="001A0E39">
        <w:rPr>
          <w:rStyle w:val="FontStyle14"/>
          <w:b w:val="0"/>
          <w:bCs/>
          <w:sz w:val="16"/>
          <w:szCs w:val="16"/>
        </w:rPr>
        <w:t xml:space="preserve">: </w:t>
      </w:r>
      <w:hyperlink r:id="rId10" w:history="1">
        <w:r w:rsidRPr="001A0E39">
          <w:rPr>
            <w:rStyle w:val="FontStyle14"/>
            <w:b w:val="0"/>
            <w:bCs/>
            <w:sz w:val="16"/>
            <w:szCs w:val="16"/>
            <w:lang w:val="en-US"/>
          </w:rPr>
          <w:t>info</w:t>
        </w:r>
        <w:r w:rsidRPr="001A0E39">
          <w:rPr>
            <w:rStyle w:val="FontStyle14"/>
            <w:b w:val="0"/>
            <w:bCs/>
            <w:sz w:val="16"/>
            <w:szCs w:val="16"/>
          </w:rPr>
          <w:t>@</w:t>
        </w:r>
        <w:r w:rsidRPr="001A0E39">
          <w:rPr>
            <w:rStyle w:val="FontStyle14"/>
            <w:b w:val="0"/>
            <w:bCs/>
            <w:sz w:val="16"/>
            <w:szCs w:val="16"/>
            <w:lang w:val="en-US"/>
          </w:rPr>
          <w:t>kapremont</w:t>
        </w:r>
        <w:r w:rsidRPr="001A0E39">
          <w:rPr>
            <w:rStyle w:val="FontStyle14"/>
            <w:b w:val="0"/>
            <w:bCs/>
            <w:sz w:val="16"/>
            <w:szCs w:val="16"/>
          </w:rPr>
          <w:t>53.</w:t>
        </w:r>
        <w:r w:rsidRPr="001A0E39">
          <w:rPr>
            <w:rStyle w:val="FontStyle14"/>
            <w:b w:val="0"/>
            <w:bCs/>
            <w:sz w:val="16"/>
            <w:szCs w:val="16"/>
            <w:lang w:val="en-US"/>
          </w:rPr>
          <w:t>ru</w:t>
        </w:r>
      </w:hyperlink>
      <w:r w:rsidRPr="001A0E39">
        <w:rPr>
          <w:rStyle w:val="FontStyle14"/>
          <w:b w:val="0"/>
          <w:bCs/>
          <w:sz w:val="16"/>
          <w:szCs w:val="16"/>
        </w:rPr>
        <w:t>, официальный сайт www.kapremont53.ru</w:t>
      </w:r>
    </w:p>
    <w:p w:rsidR="008118F6" w:rsidRPr="001A0E39" w:rsidRDefault="008118F6" w:rsidP="001A0E39">
      <w:pPr>
        <w:pStyle w:val="Style8"/>
        <w:widowControl/>
        <w:spacing w:line="160" w:lineRule="exact"/>
        <w:rPr>
          <w:sz w:val="16"/>
          <w:szCs w:val="16"/>
        </w:rPr>
      </w:pPr>
      <w:r w:rsidRPr="001A0E39">
        <w:rPr>
          <w:sz w:val="16"/>
          <w:szCs w:val="16"/>
        </w:rPr>
        <w:t>ИНН 5321801523, КПП 532101001</w:t>
      </w:r>
    </w:p>
    <w:p w:rsidR="005B7E6D" w:rsidRPr="001A0E39" w:rsidRDefault="005B7E6D" w:rsidP="001A0E39">
      <w:pPr>
        <w:pStyle w:val="Style4"/>
        <w:widowControl/>
        <w:tabs>
          <w:tab w:val="left" w:leader="underscore" w:pos="9120"/>
        </w:tabs>
        <w:spacing w:line="160" w:lineRule="exact"/>
        <w:jc w:val="both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 xml:space="preserve"> </w:t>
      </w:r>
    </w:p>
    <w:p w:rsidR="00FB35C9" w:rsidRPr="001A0E39" w:rsidRDefault="005B7E6D" w:rsidP="001A0E39">
      <w:pPr>
        <w:pStyle w:val="Style4"/>
        <w:widowControl/>
        <w:tabs>
          <w:tab w:val="left" w:leader="underscore" w:pos="9120"/>
        </w:tabs>
        <w:spacing w:line="160" w:lineRule="exact"/>
        <w:jc w:val="both"/>
        <w:rPr>
          <w:rStyle w:val="FontStyle14"/>
          <w:bCs/>
          <w:sz w:val="16"/>
          <w:szCs w:val="16"/>
        </w:rPr>
      </w:pPr>
      <w:r w:rsidRPr="001A0E39">
        <w:rPr>
          <w:rStyle w:val="FontStyle14"/>
          <w:bCs/>
          <w:sz w:val="16"/>
          <w:szCs w:val="16"/>
        </w:rPr>
        <w:t>Ге</w:t>
      </w:r>
      <w:r w:rsidR="00CA6DBE" w:rsidRPr="001A0E39">
        <w:rPr>
          <w:rStyle w:val="FontStyle14"/>
          <w:bCs/>
          <w:sz w:val="16"/>
          <w:szCs w:val="16"/>
        </w:rPr>
        <w:t xml:space="preserve">неральный директор </w:t>
      </w:r>
      <w:r w:rsidR="001A0E39" w:rsidRPr="001A0E39">
        <w:rPr>
          <w:rStyle w:val="FontStyle14"/>
          <w:bCs/>
          <w:sz w:val="16"/>
          <w:szCs w:val="16"/>
        </w:rPr>
        <w:t xml:space="preserve">             </w:t>
      </w:r>
      <w:r w:rsidR="00CA6DBE" w:rsidRPr="001A0E39">
        <w:rPr>
          <w:rStyle w:val="FontStyle14"/>
          <w:bCs/>
          <w:sz w:val="16"/>
          <w:szCs w:val="16"/>
        </w:rPr>
        <w:t xml:space="preserve">_____________________ </w:t>
      </w:r>
      <w:r w:rsidR="001A0E39" w:rsidRPr="001A0E39">
        <w:rPr>
          <w:rStyle w:val="FontStyle14"/>
          <w:bCs/>
          <w:sz w:val="16"/>
          <w:szCs w:val="16"/>
        </w:rPr>
        <w:t xml:space="preserve">    </w:t>
      </w:r>
      <w:r w:rsidR="00FB35C9" w:rsidRPr="001A0E39">
        <w:rPr>
          <w:rStyle w:val="FontStyle14"/>
          <w:bCs/>
          <w:sz w:val="16"/>
          <w:szCs w:val="16"/>
        </w:rPr>
        <w:t>/</w:t>
      </w:r>
      <w:r w:rsidRPr="001A0E39">
        <w:rPr>
          <w:rStyle w:val="FontStyle14"/>
          <w:bCs/>
          <w:sz w:val="16"/>
          <w:szCs w:val="16"/>
        </w:rPr>
        <w:t xml:space="preserve"> А.Ю.</w:t>
      </w:r>
      <w:r w:rsidR="00CA6DBE" w:rsidRPr="001A0E39">
        <w:rPr>
          <w:rStyle w:val="FontStyle14"/>
          <w:bCs/>
          <w:sz w:val="16"/>
          <w:szCs w:val="16"/>
        </w:rPr>
        <w:t xml:space="preserve">Уткин </w:t>
      </w:r>
      <w:r w:rsidR="00FB35C9" w:rsidRPr="001A0E39">
        <w:rPr>
          <w:rStyle w:val="FontStyle14"/>
          <w:bCs/>
          <w:sz w:val="16"/>
          <w:szCs w:val="16"/>
        </w:rPr>
        <w:t>/</w:t>
      </w:r>
    </w:p>
    <w:p w:rsidR="00FB35C9" w:rsidRDefault="00FB35C9" w:rsidP="001A0E39">
      <w:pPr>
        <w:pStyle w:val="Style5"/>
        <w:widowControl/>
        <w:spacing w:line="160" w:lineRule="exact"/>
        <w:rPr>
          <w:rStyle w:val="FontStyle14"/>
          <w:b w:val="0"/>
          <w:bCs/>
          <w:sz w:val="16"/>
          <w:szCs w:val="16"/>
        </w:rPr>
      </w:pPr>
    </w:p>
    <w:p w:rsidR="001A0E39" w:rsidRPr="001A0E39" w:rsidRDefault="001A0E39" w:rsidP="001A0E39">
      <w:pPr>
        <w:pStyle w:val="Style5"/>
        <w:widowControl/>
        <w:spacing w:line="160" w:lineRule="exact"/>
        <w:rPr>
          <w:rStyle w:val="FontStyle14"/>
          <w:b w:val="0"/>
          <w:bCs/>
          <w:sz w:val="16"/>
          <w:szCs w:val="16"/>
        </w:rPr>
      </w:pPr>
    </w:p>
    <w:p w:rsidR="00FB35C9" w:rsidRPr="001A0E39" w:rsidRDefault="00A85B7A" w:rsidP="001A0E39">
      <w:pPr>
        <w:pStyle w:val="Style5"/>
        <w:widowControl/>
        <w:spacing w:line="160" w:lineRule="exact"/>
        <w:rPr>
          <w:rStyle w:val="FontStyle14"/>
          <w:b w:val="0"/>
          <w:bCs/>
          <w:sz w:val="16"/>
          <w:szCs w:val="16"/>
        </w:rPr>
      </w:pPr>
      <w:r w:rsidRPr="001A0E39">
        <w:rPr>
          <w:rStyle w:val="FontStyle14"/>
          <w:b w:val="0"/>
          <w:bCs/>
          <w:sz w:val="16"/>
          <w:szCs w:val="16"/>
        </w:rPr>
        <w:t>*</w:t>
      </w:r>
      <w:r w:rsidR="00FB35C9" w:rsidRPr="001A0E39">
        <w:rPr>
          <w:rStyle w:val="FontStyle14"/>
          <w:b w:val="0"/>
          <w:bCs/>
          <w:sz w:val="16"/>
          <w:szCs w:val="16"/>
        </w:rPr>
        <w:t>Заключение настоящего договора обязательно для Собственников помещений в</w:t>
      </w:r>
      <w:r w:rsidR="000569A1" w:rsidRPr="001A0E39">
        <w:rPr>
          <w:rStyle w:val="FontStyle14"/>
          <w:b w:val="0"/>
          <w:bCs/>
          <w:sz w:val="16"/>
          <w:szCs w:val="16"/>
        </w:rPr>
        <w:t xml:space="preserve"> МКД</w:t>
      </w:r>
      <w:r w:rsidR="00FB35C9" w:rsidRPr="001A0E39">
        <w:rPr>
          <w:rStyle w:val="FontStyle14"/>
          <w:b w:val="0"/>
          <w:bCs/>
          <w:sz w:val="16"/>
          <w:szCs w:val="16"/>
        </w:rPr>
        <w:t>, формирующих фонд капитального ремонта на счете (счетах) Регионального оператора. Подписание и направление в адрес Регионального оператора данного договора не требуется.</w:t>
      </w:r>
    </w:p>
    <w:sectPr w:rsidR="00FB35C9" w:rsidRPr="001A0E39" w:rsidSect="00A85B7A">
      <w:headerReference w:type="default" r:id="rId11"/>
      <w:type w:val="continuous"/>
      <w:pgSz w:w="11905" w:h="16837"/>
      <w:pgMar w:top="426" w:right="565" w:bottom="284" w:left="709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E3" w:rsidRDefault="006B4AE3">
      <w:r>
        <w:separator/>
      </w:r>
    </w:p>
  </w:endnote>
  <w:endnote w:type="continuationSeparator" w:id="0">
    <w:p w:rsidR="006B4AE3" w:rsidRDefault="006B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E3" w:rsidRDefault="006B4AE3">
      <w:r>
        <w:separator/>
      </w:r>
    </w:p>
  </w:footnote>
  <w:footnote w:type="continuationSeparator" w:id="0">
    <w:p w:rsidR="006B4AE3" w:rsidRDefault="006B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7A" w:rsidRDefault="00A85B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E39">
      <w:rPr>
        <w:noProof/>
      </w:rPr>
      <w:t>2</w:t>
    </w:r>
    <w:r>
      <w:fldChar w:fldCharType="end"/>
    </w:r>
  </w:p>
  <w:p w:rsidR="00A85B7A" w:rsidRDefault="00A85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3B1E"/>
    <w:multiLevelType w:val="singleLevel"/>
    <w:tmpl w:val="3934EA06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9802575"/>
    <w:multiLevelType w:val="multilevel"/>
    <w:tmpl w:val="5F0021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3B515614"/>
    <w:multiLevelType w:val="multilevel"/>
    <w:tmpl w:val="EA5A1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43BF4BAE"/>
    <w:multiLevelType w:val="singleLevel"/>
    <w:tmpl w:val="0BD2F37A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89C7F99"/>
    <w:multiLevelType w:val="singleLevel"/>
    <w:tmpl w:val="2A00888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DF"/>
    <w:rsid w:val="00054D5A"/>
    <w:rsid w:val="000569A1"/>
    <w:rsid w:val="00084B68"/>
    <w:rsid w:val="000A3933"/>
    <w:rsid w:val="000A5525"/>
    <w:rsid w:val="000D79A4"/>
    <w:rsid w:val="00101DC9"/>
    <w:rsid w:val="00147365"/>
    <w:rsid w:val="00153A40"/>
    <w:rsid w:val="00166EB7"/>
    <w:rsid w:val="001A0E39"/>
    <w:rsid w:val="001A6606"/>
    <w:rsid w:val="001C2501"/>
    <w:rsid w:val="00256FF5"/>
    <w:rsid w:val="00277A06"/>
    <w:rsid w:val="002C03FC"/>
    <w:rsid w:val="002C7905"/>
    <w:rsid w:val="00303047"/>
    <w:rsid w:val="00367634"/>
    <w:rsid w:val="004820DC"/>
    <w:rsid w:val="00514469"/>
    <w:rsid w:val="005346C2"/>
    <w:rsid w:val="00541E26"/>
    <w:rsid w:val="005B7E6D"/>
    <w:rsid w:val="00670BB6"/>
    <w:rsid w:val="006A14A9"/>
    <w:rsid w:val="006B4AE3"/>
    <w:rsid w:val="006C43AB"/>
    <w:rsid w:val="006C5E5D"/>
    <w:rsid w:val="006F2E75"/>
    <w:rsid w:val="00785B34"/>
    <w:rsid w:val="007A0D27"/>
    <w:rsid w:val="008118F6"/>
    <w:rsid w:val="00893EFD"/>
    <w:rsid w:val="008A4321"/>
    <w:rsid w:val="008F2E81"/>
    <w:rsid w:val="00900455"/>
    <w:rsid w:val="009270B3"/>
    <w:rsid w:val="009C26B1"/>
    <w:rsid w:val="00A26626"/>
    <w:rsid w:val="00A85B7A"/>
    <w:rsid w:val="00A87D07"/>
    <w:rsid w:val="00AA4DFC"/>
    <w:rsid w:val="00AE5DA2"/>
    <w:rsid w:val="00AE799D"/>
    <w:rsid w:val="00B038C4"/>
    <w:rsid w:val="00B307CF"/>
    <w:rsid w:val="00BC06E5"/>
    <w:rsid w:val="00BE3563"/>
    <w:rsid w:val="00CA322A"/>
    <w:rsid w:val="00CA6DBE"/>
    <w:rsid w:val="00CE3F4E"/>
    <w:rsid w:val="00D16D53"/>
    <w:rsid w:val="00D20320"/>
    <w:rsid w:val="00D21220"/>
    <w:rsid w:val="00D2234B"/>
    <w:rsid w:val="00D56FA8"/>
    <w:rsid w:val="00DD3FE0"/>
    <w:rsid w:val="00E82B25"/>
    <w:rsid w:val="00F13C4B"/>
    <w:rsid w:val="00F666DF"/>
    <w:rsid w:val="00FA5A7C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0F6C4-D5FB-4DA2-AE5D-7A644E5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307C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30" w:lineRule="exact"/>
      <w:jc w:val="both"/>
    </w:pPr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uiPriority w:val="99"/>
    <w:rPr>
      <w:rFonts w:ascii="Times New Roman" w:hAnsi="Times New Roman"/>
      <w:color w:val="000000"/>
      <w:sz w:val="20"/>
    </w:rPr>
  </w:style>
  <w:style w:type="character" w:customStyle="1" w:styleId="FontStyle14">
    <w:name w:val="Font Style14"/>
    <w:uiPriority w:val="99"/>
    <w:rPr>
      <w:rFonts w:ascii="Times New Roman" w:hAnsi="Times New Roman"/>
      <w:b/>
      <w:color w:val="000000"/>
      <w:sz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u">
    <w:name w:val="u"/>
    <w:basedOn w:val="a"/>
    <w:uiPriority w:val="99"/>
    <w:rsid w:val="00CA6DB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A6DBE"/>
  </w:style>
  <w:style w:type="paragraph" w:styleId="HTML">
    <w:name w:val="HTML Preformatted"/>
    <w:basedOn w:val="a"/>
    <w:link w:val="HTML0"/>
    <w:uiPriority w:val="99"/>
    <w:rsid w:val="008118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118F6"/>
    <w:rPr>
      <w:rFonts w:ascii="Courier New" w:hAnsi="Courier New" w:cs="Times New Roman"/>
      <w:sz w:val="20"/>
    </w:rPr>
  </w:style>
  <w:style w:type="paragraph" w:styleId="a4">
    <w:name w:val="header"/>
    <w:basedOn w:val="a"/>
    <w:link w:val="a5"/>
    <w:uiPriority w:val="99"/>
    <w:unhideWhenUsed/>
    <w:rsid w:val="00811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8F6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811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8F6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A14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14A9"/>
    <w:rPr>
      <w:rFonts w:ascii="Tahoma" w:hAnsi="Tahoma" w:cs="Times New Roman"/>
      <w:sz w:val="16"/>
    </w:rPr>
  </w:style>
  <w:style w:type="table" w:styleId="aa">
    <w:name w:val="Table Grid"/>
    <w:basedOn w:val="a1"/>
    <w:uiPriority w:val="59"/>
    <w:rsid w:val="00AE5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rso.ru/wp-content/uploads/2014/02/%d0%a0%d0%8e%d0%a1%e2%80%9a%d0%a0%c2%b0%d0%a1%e2%80%9a%d0%a1%d0%8a%d0%a1%d0%8f-18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rso.ru/wp-content/uploads/2014/02/%d0%a0%d0%8e%d0%a1%e2%80%9a%d0%a0%c2%b0%d0%a1%e2%80%9a%d0%a1%d0%8a%d0%a1%d0%8f-173.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kapremont5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housing/55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Суханкина Ирина Владиславовна</dc:creator>
  <cp:keywords/>
  <dc:description/>
  <cp:lastModifiedBy>Кирилл Поляков</cp:lastModifiedBy>
  <cp:revision>2</cp:revision>
  <cp:lastPrinted>2014-10-09T06:01:00Z</cp:lastPrinted>
  <dcterms:created xsi:type="dcterms:W3CDTF">2014-10-09T06:30:00Z</dcterms:created>
  <dcterms:modified xsi:type="dcterms:W3CDTF">2014-10-09T06:30:00Z</dcterms:modified>
</cp:coreProperties>
</file>