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62BA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0352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Областной закон Новгородской области от 03.07.2013 N 291-ОЗ</w:t>
            </w:r>
            <w:r>
              <w:rPr>
                <w:sz w:val="48"/>
                <w:szCs w:val="48"/>
              </w:rPr>
              <w:br/>
              <w:t>(ред. от 29.08.2016)</w:t>
            </w:r>
            <w:r>
              <w:rPr>
                <w:sz w:val="48"/>
                <w:szCs w:val="48"/>
              </w:rPr>
              <w:br/>
              <w:t>"О региональной системе капитального ремонта общего имущества в многоквартирных домах, расположенных на территории Новгородской области"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(принят Постановлением Новгородской областной Думы от 26.06.2013 N 624-5 ОД)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0352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24.10.2016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035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0352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03529">
            <w:pPr>
              <w:pStyle w:val="ConsPlusNormal"/>
            </w:pPr>
            <w:r>
              <w:t>3 июля 2013 года</w:t>
            </w:r>
          </w:p>
        </w:tc>
        <w:tc>
          <w:tcPr>
            <w:tcW w:w="5103" w:type="dxa"/>
          </w:tcPr>
          <w:p w:rsidR="00000000" w:rsidRDefault="00203529">
            <w:pPr>
              <w:pStyle w:val="ConsPlusNormal"/>
              <w:jc w:val="right"/>
            </w:pPr>
            <w:r>
              <w:t>N 291-ОЗ</w:t>
            </w:r>
          </w:p>
        </w:tc>
      </w:tr>
    </w:tbl>
    <w:p w:rsidR="00000000" w:rsidRDefault="002035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Title"/>
        <w:jc w:val="center"/>
      </w:pPr>
      <w:r>
        <w:t>НОВГОРОДСКАЯ ОБЛАСТЬ</w:t>
      </w:r>
    </w:p>
    <w:p w:rsidR="00000000" w:rsidRDefault="00203529">
      <w:pPr>
        <w:pStyle w:val="ConsPlusTitle"/>
        <w:jc w:val="center"/>
      </w:pPr>
    </w:p>
    <w:p w:rsidR="00000000" w:rsidRDefault="00203529">
      <w:pPr>
        <w:pStyle w:val="ConsPlusTitle"/>
        <w:jc w:val="center"/>
      </w:pPr>
      <w:r>
        <w:t>ОБЛАСТНОЙ ЗАКОН</w:t>
      </w:r>
    </w:p>
    <w:p w:rsidR="00000000" w:rsidRDefault="00203529">
      <w:pPr>
        <w:pStyle w:val="ConsPlusTitle"/>
        <w:jc w:val="center"/>
      </w:pPr>
    </w:p>
    <w:p w:rsidR="00000000" w:rsidRDefault="00203529">
      <w:pPr>
        <w:pStyle w:val="ConsPlusTitle"/>
        <w:jc w:val="center"/>
      </w:pPr>
      <w:r>
        <w:t>О РЕГИОНАЛЬНОЙ СИСТЕМЕ КАПИТАЛЬНОГО РЕМОНТА</w:t>
      </w:r>
    </w:p>
    <w:p w:rsidR="00000000" w:rsidRDefault="00203529">
      <w:pPr>
        <w:pStyle w:val="ConsPlusTitle"/>
        <w:jc w:val="center"/>
      </w:pPr>
      <w:r>
        <w:t>ОБЩЕГО ИМУЩЕСТВА В МНОГОКВАРТИРНЫХ ДОМАХ,</w:t>
      </w:r>
    </w:p>
    <w:p w:rsidR="00000000" w:rsidRDefault="00203529">
      <w:pPr>
        <w:pStyle w:val="ConsPlusTitle"/>
        <w:jc w:val="center"/>
      </w:pPr>
      <w:r>
        <w:t>РАСПОЛОЖЕННЫХ НА ТЕРРИТОРИИ НОВГОРОДСКОЙ ОБЛАСТИ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jc w:val="right"/>
      </w:pPr>
      <w:r>
        <w:t>Принят</w:t>
      </w:r>
    </w:p>
    <w:p w:rsidR="00000000" w:rsidRDefault="00203529">
      <w:pPr>
        <w:pStyle w:val="ConsPlusNormal"/>
        <w:jc w:val="right"/>
      </w:pPr>
      <w:hyperlink r:id="rId8" w:tooltip="Постановление Новгородской областной Думы от 26.06.2013 N 624-5 ОД &quot;Об областном законе &quot;О региональной системе капитального ремонта общего имущества в многоквартирных домах, расположенных на территории Новгородской области&quot;{КонсультантПлюс}" w:history="1">
        <w:r>
          <w:rPr>
            <w:color w:val="0000FF"/>
          </w:rPr>
          <w:t>Постановлением</w:t>
        </w:r>
      </w:hyperlink>
    </w:p>
    <w:p w:rsidR="00000000" w:rsidRDefault="00203529">
      <w:pPr>
        <w:pStyle w:val="ConsPlusNormal"/>
        <w:jc w:val="right"/>
      </w:pPr>
      <w:r>
        <w:t>Новгородской областной Думы</w:t>
      </w:r>
    </w:p>
    <w:p w:rsidR="00000000" w:rsidRDefault="00203529">
      <w:pPr>
        <w:pStyle w:val="ConsPlusNormal"/>
        <w:jc w:val="right"/>
      </w:pPr>
      <w:r>
        <w:t>от 26.06.2013 N 624-5 ОД</w:t>
      </w:r>
    </w:p>
    <w:p w:rsidR="00000000" w:rsidRDefault="00203529">
      <w:pPr>
        <w:pStyle w:val="ConsPlusNormal"/>
        <w:jc w:val="center"/>
      </w:pPr>
      <w:r>
        <w:t>Список изменяющих документов</w:t>
      </w:r>
    </w:p>
    <w:p w:rsidR="00000000" w:rsidRDefault="00203529">
      <w:pPr>
        <w:pStyle w:val="ConsPlusNormal"/>
        <w:jc w:val="center"/>
      </w:pPr>
      <w:r>
        <w:t>(в ред. областных законов Новгородской области</w:t>
      </w:r>
    </w:p>
    <w:p w:rsidR="00000000" w:rsidRDefault="00203529">
      <w:pPr>
        <w:pStyle w:val="ConsPlusNormal"/>
        <w:jc w:val="center"/>
      </w:pPr>
      <w:r>
        <w:t xml:space="preserve">от 03.03.2014 </w:t>
      </w:r>
      <w:hyperlink r:id="rId9" w:tooltip="Областной закон Новгородской области от 03.03.2014 N 47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2.2014 N 927-5 ОД){КонсультантПлюс}" w:history="1">
        <w:r>
          <w:rPr>
            <w:color w:val="0000FF"/>
          </w:rPr>
          <w:t>N 472-ОЗ</w:t>
        </w:r>
      </w:hyperlink>
      <w:r>
        <w:t xml:space="preserve">, от 25.04.2014 </w:t>
      </w:r>
      <w:hyperlink r:id="rId10" w:tooltip="Областной закон Новгородской области от 25.04.2014 N 536-ОЗ &quot;О внесении изменения в статью 11 областного закона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3.04.2014 N 1024-5 ОД){КонсультантПлюс}" w:history="1">
        <w:r>
          <w:rPr>
            <w:color w:val="0000FF"/>
          </w:rPr>
          <w:t>N 536-ОЗ</w:t>
        </w:r>
      </w:hyperlink>
      <w:r>
        <w:t xml:space="preserve">, от 26.12.2014 </w:t>
      </w:r>
      <w:hyperlink r:id="rId11" w:tooltip="Областной закон Новгородской области от 26.12.2014 N 6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12.2014 N 1284-5 ОД){КонсультантПлюс}" w:history="1">
        <w:r>
          <w:rPr>
            <w:color w:val="0000FF"/>
          </w:rPr>
          <w:t>N 682-ОЗ</w:t>
        </w:r>
      </w:hyperlink>
      <w:r>
        <w:t>,</w:t>
      </w:r>
    </w:p>
    <w:p w:rsidR="00000000" w:rsidRDefault="00203529">
      <w:pPr>
        <w:pStyle w:val="ConsPlusNormal"/>
        <w:jc w:val="center"/>
      </w:pPr>
      <w:r>
        <w:t xml:space="preserve">от 29.05.2015 </w:t>
      </w:r>
      <w:hyperlink r:id="rId12" w:tooltip="Областной закон Новгородской области от 29.05.2015 N 772-ОЗ &quot;О внесении изменений в статью 7 областного закона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5.2015 N 1455-5 ОД){КонсультантПлюс}" w:history="1">
        <w:r>
          <w:rPr>
            <w:color w:val="0000FF"/>
          </w:rPr>
          <w:t>N 772-ОЗ</w:t>
        </w:r>
      </w:hyperlink>
      <w:r>
        <w:t xml:space="preserve">, от 07.12.2015 </w:t>
      </w:r>
      <w:hyperlink r:id="rId13" w:tooltip="Областной закон Новгородской области от 07.12.2015 N 8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02.12.2015 N 1654-5 ОД){КонсультантПлюс}" w:history="1">
        <w:r>
          <w:rPr>
            <w:color w:val="0000FF"/>
          </w:rPr>
          <w:t>N 882-ОЗ</w:t>
        </w:r>
      </w:hyperlink>
      <w:r>
        <w:t xml:space="preserve">, от 04.05.2016 </w:t>
      </w:r>
      <w:hyperlink r:id="rId14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N 961-ОЗ</w:t>
        </w:r>
      </w:hyperlink>
      <w:r>
        <w:t>,</w:t>
      </w:r>
    </w:p>
    <w:p w:rsidR="00000000" w:rsidRDefault="00203529">
      <w:pPr>
        <w:pStyle w:val="ConsPlusNormal"/>
        <w:jc w:val="center"/>
      </w:pPr>
      <w:r>
        <w:t xml:space="preserve">от 29.08.2016 </w:t>
      </w:r>
      <w:hyperlink r:id="rId15" w:tooltip="Областной закон Новгородской области от 29.08.2016 N 1018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08.2016 N 1965-5 ОД){КонсультантПлюс}" w:history="1">
        <w:r>
          <w:rPr>
            <w:color w:val="0000FF"/>
          </w:rPr>
          <w:t>N 1018-ОЗ</w:t>
        </w:r>
      </w:hyperlink>
      <w:r>
        <w:t>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Настоящий областной закон принят в соответствии с Федеральным </w:t>
      </w:r>
      <w:hyperlink r:id="rId16" w:tooltip="Федеральный закон от 25.12.2012 N 271-ФЗ (ред. от 29.06.2015)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2012 года N 271-ФЗ "О внесении изменений в Жилищный кодекс Российской Федерации и отдельные законодат</w:t>
      </w:r>
      <w:r>
        <w:t>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Настоящий областной закон устанавливает правовые и организационные основы своевременного проведения к</w:t>
      </w:r>
      <w:r>
        <w:t>апитального ремонта общего имущества в многоквартирных домах, расположенных на территории Новгородской области.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областном законе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Для целей применения настоящего областного закона применяются следующие </w:t>
      </w:r>
      <w:r>
        <w:t>термины и понятия:</w:t>
      </w:r>
    </w:p>
    <w:p w:rsidR="00000000" w:rsidRDefault="00203529">
      <w:pPr>
        <w:pStyle w:val="ConsPlusNormal"/>
        <w:ind w:firstLine="540"/>
        <w:jc w:val="both"/>
      </w:pPr>
      <w:r>
        <w:t xml:space="preserve">1) взносы на капитальный ремонт - обязательные ежемесячные взносы, уплачиваемые собственниками помещений в многоквартирном доме на капитальный ремонт общего имущества в многоквартирном доме, за исключением случаев, предусмотренных </w:t>
      </w:r>
      <w:hyperlink r:id="rId17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1 статьи 169</w:t>
        </w:r>
      </w:hyperlink>
      <w:r>
        <w:t xml:space="preserve"> Жилищного код</w:t>
      </w:r>
      <w:r>
        <w:t>екса Российской Федерации, в размере, устанавливаемом в порядке, определенном настоящим областным законом, или, если соответствующее решение принято общим собранием собственников помещений в многоквартирном доме, в большем размере;</w:t>
      </w:r>
    </w:p>
    <w:p w:rsidR="00000000" w:rsidRDefault="00203529">
      <w:pPr>
        <w:pStyle w:val="ConsPlusNormal"/>
        <w:ind w:firstLine="540"/>
        <w:jc w:val="both"/>
      </w:pPr>
      <w:r>
        <w:t>2) капитальный ремонт об</w:t>
      </w:r>
      <w:r>
        <w:t xml:space="preserve">щего имущества в многоквартирном доме - проведение предусмотренных </w:t>
      </w:r>
      <w:hyperlink r:id="rId18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статьей 166</w:t>
        </w:r>
      </w:hyperlink>
      <w:r>
        <w:t xml:space="preserve"> Жилищного кодекса Российской Федерации, настоящим областным законом и иными нормативными правовыми актами области услуг и (или) работ по капитальному ремонту общего имущества в многоквартирном доме, с цел</w:t>
      </w:r>
      <w:r>
        <w:t>ью восстановления работоспособности изношенных конструктивных элементов и инженерных систем, относящихся к общему имуществу собственников помещений в многоквартирном доме (далее - общее имущество в многоквартирном доме), и улучшение их эксплуатационных хар</w:t>
      </w:r>
      <w:r>
        <w:t>актеристик;</w:t>
      </w:r>
    </w:p>
    <w:p w:rsidR="00000000" w:rsidRDefault="00203529">
      <w:pPr>
        <w:pStyle w:val="ConsPlusNormal"/>
        <w:ind w:firstLine="540"/>
        <w:jc w:val="both"/>
      </w:pPr>
      <w:r>
        <w:t xml:space="preserve">3) лица, обязанные вносить взносы на капитальный ремонт, - собственники жилых и (или) нежилых помещений в многоквартирных домах, обязанные уплачивать взносы на капитальный ремонт общего имущества в многоквартирном доме, за исключением случаев, </w:t>
      </w:r>
      <w:r>
        <w:t xml:space="preserve">предусмотренных </w:t>
      </w:r>
      <w:hyperlink r:id="rId19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2 стать</w:t>
        </w:r>
        <w:r>
          <w:rPr>
            <w:color w:val="0000FF"/>
          </w:rPr>
          <w:t>и 169</w:t>
        </w:r>
      </w:hyperlink>
      <w:r>
        <w:t xml:space="preserve">, </w:t>
      </w:r>
      <w:hyperlink r:id="rId20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8 статьи 170</w:t>
        </w:r>
      </w:hyperlink>
      <w:r>
        <w:t xml:space="preserve">, </w:t>
      </w:r>
      <w:hyperlink r:id="rId21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4 статьи 181</w:t>
        </w:r>
      </w:hyperlink>
      <w:r>
        <w:t xml:space="preserve"> Жил</w:t>
      </w:r>
      <w:r>
        <w:t>ищного кодекса Российской Федерации, или, если соответствующее решение принято общим собранием собственников помещений в многоквартирном доме, в большем размере;</w:t>
      </w:r>
    </w:p>
    <w:p w:rsidR="00000000" w:rsidRDefault="00203529">
      <w:pPr>
        <w:pStyle w:val="ConsPlusNormal"/>
        <w:ind w:firstLine="540"/>
        <w:jc w:val="both"/>
      </w:pPr>
      <w:r>
        <w:t>4) минимальный размер взноса на капитальный ремонт - размер взноса на капитальн</w:t>
      </w:r>
      <w:r>
        <w:t xml:space="preserve">ый ремонт, установленный Правительством Новгородской области в соответствии с методическими рекомендациями, </w:t>
      </w:r>
      <w:r>
        <w:lastRenderedPageBreak/>
        <w:t>утвержденными Министерством строительства и жилищно-коммунального хозяйства Российской Федерации, в порядке, установленном настоящим областным закон</w:t>
      </w:r>
      <w:r>
        <w:t>ом, исходя из занимаемой общей площади помещения в многоквартирном доме, принадлежащего собственнику такого помещения, и который может быть дифференцирован по муниципальным образованиям Новгородской области, с учетом типа и этажности многоквартирного дома,</w:t>
      </w:r>
      <w:r>
        <w:t xml:space="preserve"> стоимости проведения капитального ремонта отдельных элементов строительных конструкций и инженерных систем многоквартирного дома, нормативных сроков их эффективной эксплуатации до проведения очередного капитального ремонта (нормативных межремонтных сроков</w:t>
      </w:r>
      <w:r>
        <w:t>), а также с учетом перечня услуг и (или) работ по капитальному ремонту общего имущества в многоквартирном доме;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22" w:tooltip="Областной закон Новгородской области от 03.03.2014 N 47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2.2014 N 927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472-ОЗ)</w:t>
      </w:r>
    </w:p>
    <w:p w:rsidR="00000000" w:rsidRDefault="00203529">
      <w:pPr>
        <w:pStyle w:val="ConsPlusNormal"/>
        <w:ind w:firstLine="540"/>
        <w:jc w:val="both"/>
      </w:pPr>
      <w:r>
        <w:t xml:space="preserve">5) утратил силу. - Областной </w:t>
      </w:r>
      <w:hyperlink r:id="rId23" w:tooltip="Областной закон Новгородской области от 26.12.2014 N 6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12.2014 N 1284-5 ОД){КонсультантПлюс}" w:history="1">
        <w:r>
          <w:rPr>
            <w:color w:val="0000FF"/>
          </w:rPr>
          <w:t>закон</w:t>
        </w:r>
      </w:hyperlink>
      <w:r>
        <w:t xml:space="preserve"> Новгородской области от 26.12.2014 N 682-ОЗ;</w:t>
      </w:r>
    </w:p>
    <w:p w:rsidR="00000000" w:rsidRDefault="00203529">
      <w:pPr>
        <w:pStyle w:val="ConsPlusNormal"/>
        <w:ind w:firstLine="540"/>
        <w:jc w:val="both"/>
      </w:pPr>
      <w:r>
        <w:t>6) региональный оператор - специализированная некоммерческая организа</w:t>
      </w:r>
      <w:r>
        <w:t>ция, созданная Правительством Новгородской области в организационно-правовой форме фонда и осуществляющая деятельность, направленную на обеспечение своевременного проведения капитального ремонта общего имущества в многоквартирных домах, расположенных на те</w:t>
      </w:r>
      <w:r>
        <w:t>рритории Новгородской области;</w:t>
      </w:r>
    </w:p>
    <w:p w:rsidR="00000000" w:rsidRDefault="00203529">
      <w:pPr>
        <w:pStyle w:val="ConsPlusNormal"/>
        <w:ind w:firstLine="540"/>
        <w:jc w:val="both"/>
      </w:pPr>
      <w:r>
        <w:t xml:space="preserve">7) специальный счет - счет, открытый в российской кредитной организации, соответствующей требованиям, установленным Жилищным </w:t>
      </w:r>
      <w:hyperlink r:id="rId24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для формирования фонда капитального ремонта общего имущества в многоквартирном доме за счет взносов на капитальн</w:t>
      </w:r>
      <w:r>
        <w:t>ый ремонт, пеней, уплаченных в связи с ненадлежащим исполнением обязанности по уплате таких взносов, и начисленных кредитной организацией пеней за пользование денежными средствами на специальном счете, и предназначенный для перечисления средств на проведен</w:t>
      </w:r>
      <w:r>
        <w:t>ие капитального ремонта общего имущества в многоквартирном доме;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25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04.05.2016 N 961-ОЗ)</w:t>
      </w:r>
    </w:p>
    <w:p w:rsidR="00000000" w:rsidRDefault="00203529">
      <w:pPr>
        <w:pStyle w:val="ConsPlusNormal"/>
        <w:ind w:firstLine="540"/>
        <w:jc w:val="both"/>
      </w:pPr>
      <w:r>
        <w:t>8) фонд капитального ремонта - аккумулируемые в специальном порядке денежные средства, которые формируются за счет взносов на капитальный ремонт, уплаченных с</w:t>
      </w:r>
      <w:r>
        <w:t>обственниками помещений в многоквартирном доме, пеней, уплаченных собственниками таких помещений в связи с ненадлежащим исполнением ими обязанности по уплате взносов на капитальный ремонт, процентов, начисленных за пользование денежными средствами, находящ</w:t>
      </w:r>
      <w:r>
        <w:t>имися на специальном счете, счете, счетах регионального оператора, доходов, полученных от размещения средств фонда капитального ремонта, кредитных и (или) иных заемных средств, привлеченных собственниками помещений в многоквартирном доме на проведение капи</w:t>
      </w:r>
      <w:r>
        <w:t>тального ремонта общего имущества в многоквартирном доме;</w:t>
      </w:r>
    </w:p>
    <w:p w:rsidR="00000000" w:rsidRDefault="00203529">
      <w:pPr>
        <w:pStyle w:val="ConsPlusNormal"/>
        <w:jc w:val="both"/>
      </w:pPr>
      <w:r>
        <w:t xml:space="preserve">(п. 8 в ред. Областного </w:t>
      </w:r>
      <w:hyperlink r:id="rId26" w:tooltip="Областной закон Новгородской области от 29.08.2016 N 1018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08.2016 N 1965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29.08.2016 N 1018-ОЗ)</w:t>
      </w:r>
    </w:p>
    <w:p w:rsidR="00000000" w:rsidRDefault="00203529">
      <w:pPr>
        <w:pStyle w:val="ConsPlusNormal"/>
        <w:ind w:firstLine="540"/>
        <w:jc w:val="both"/>
      </w:pPr>
      <w:r>
        <w:t>9) региональная программа капитального ремонта общего имущества в многоквартирных домах, расположенных на территории Новгородской области (далее - региональна</w:t>
      </w:r>
      <w:r>
        <w:t>я программа капитального ремонта), - перечень мероприятий, реализуемых в целях планирования и своевременной организации капитального ремонта общего имущества в многоквартирных домах, формируемый на срок, необходимый для проведения капитального ремонта обще</w:t>
      </w:r>
      <w:r>
        <w:t>го имущества во всех многоквартирных домах, расположенных на территории Новгородской области;</w:t>
      </w:r>
    </w:p>
    <w:p w:rsidR="00000000" w:rsidRDefault="00203529">
      <w:pPr>
        <w:pStyle w:val="ConsPlusNormal"/>
        <w:ind w:firstLine="540"/>
        <w:jc w:val="both"/>
      </w:pPr>
      <w:r>
        <w:t>10) временно свободные денежные средства - денежные средства, состоящие из взносов учредителя, платежей собственников помещений в многоквартирных домах, формирующ</w:t>
      </w:r>
      <w:r>
        <w:t>их фонды капитального ремонта на счете (счетах) регионального оператора и других не запрещенных законом источников, являющиеся имуществом регионального оператора, не расходуемые и не планируемые к расходованию на финансирование региональной программы капит</w:t>
      </w:r>
      <w:r>
        <w:t>ального ремонта в текущем году.</w:t>
      </w:r>
    </w:p>
    <w:p w:rsidR="00000000" w:rsidRDefault="00203529">
      <w:pPr>
        <w:pStyle w:val="ConsPlusNormal"/>
        <w:jc w:val="both"/>
      </w:pPr>
      <w:r>
        <w:t xml:space="preserve">(п. 10 введен Областным </w:t>
      </w:r>
      <w:hyperlink r:id="rId27" w:tooltip="Областной закон Новгородской области от 26.12.2014 N 6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12.2014 N 1284-5 ОД){КонсультантПлюс}" w:history="1">
        <w:r>
          <w:rPr>
            <w:color w:val="0000FF"/>
          </w:rPr>
          <w:t>законом</w:t>
        </w:r>
      </w:hyperlink>
      <w:r>
        <w:t xml:space="preserve"> Новгородской области от 26.12.2014 N 682-ОЗ)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3. Порядок установления минимального размера взноса на капитальный ремонт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bookmarkStart w:id="1" w:name="Par48"/>
      <w:bookmarkEnd w:id="1"/>
      <w:r>
        <w:t>1. Минимальный размер взноса на капитальный ремонт определяется на основе оценки потребности</w:t>
      </w:r>
      <w:r>
        <w:t xml:space="preserve"> в средствах на финансирование услуг и (или) работ по капитальному ремонту общего имущества в многоквартирных домах, входящих в установленный перечень услуг и работ по капитальному ремонту и необходимых для восстановления соответствующих требованиям безопа</w:t>
      </w:r>
      <w:r>
        <w:t>сности проектных значений параметров и других характеристик строительных конструкций и систем инженерно-технического обеспечения многоквартирных домов с учетом уровня благоустройства, конструктивных и технических параметров многоквартирных домов.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2. Миним</w:t>
      </w:r>
      <w:r>
        <w:t xml:space="preserve">альный размер взноса на капитальный ремонт устанавливается Правительством Новгородской области ежегодно в срок до первого июля, в расчете на один квадратный метр общей </w:t>
      </w:r>
      <w:r>
        <w:lastRenderedPageBreak/>
        <w:t>площади помещения в многоквартирном доме, принадлежащего собственнику такого помещения.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4. Взносы на капитальный ремонт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1. Лица, обязанные вносить взносы на капитальный ремонт, обязаны уплачивать ежемесячные взносы на капитальный ремонт общего имущества в многоквартирном доме в размере, установленном в соответствии с </w:t>
      </w:r>
      <w:hyperlink w:anchor="Par48" w:tooltip="1. Минимальный размер взноса на капитальный ремонт определяется на основе оценки потребности в средствах на финансирование услуг и (или) работ по капитальному ремонту общего имущества в многоквартирных домах, входящих в установленный перечень услуг 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-технического обеспечения многоквартирных домов с учетом у..." w:history="1">
        <w:r>
          <w:rPr>
            <w:color w:val="0000FF"/>
          </w:rPr>
          <w:t>частью 1 статьи 3</w:t>
        </w:r>
      </w:hyperlink>
      <w:r>
        <w:t xml:space="preserve"> настоящего областного закона,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2. Обязанность по уплате взносов на капитальный ремонт возникает у соб</w:t>
      </w:r>
      <w:r>
        <w:t>ственников помещений в многоквартирном доме по истечении семи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</w:t>
      </w:r>
      <w:r>
        <w:t>ый дом.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28" w:tooltip="Областной закон Новгородской области от 03.03.2014 N 47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2.2014 N 927-5 ОД){КонсультантПлюс}" w:history="1">
        <w:r>
          <w:rPr>
            <w:color w:val="0000FF"/>
          </w:rPr>
          <w:t>закона</w:t>
        </w:r>
      </w:hyperlink>
      <w:r>
        <w:t xml:space="preserve"> Новго</w:t>
      </w:r>
      <w:r>
        <w:t>родской области от 03.03.2014 N 472-ОЗ)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2-1. Обязанность по уплате взносов на капитальный ремонт у собственников помещений в многоквартирном доме, введенном в эксплуатацию после утверждения региональной программы капитального ремонта и включенном в регион</w:t>
      </w:r>
      <w:r>
        <w:t>альную программу капитального ремонта при ее актуализации, возникает по истечении трех лет с даты включения данного многоквартирного дома в региональную программу капитального ремонта.</w:t>
      </w:r>
    </w:p>
    <w:p w:rsidR="00000000" w:rsidRDefault="00203529">
      <w:pPr>
        <w:pStyle w:val="ConsPlusNormal"/>
        <w:jc w:val="both"/>
      </w:pPr>
      <w:r>
        <w:t xml:space="preserve">(часть 2-1 введена Областным </w:t>
      </w:r>
      <w:hyperlink r:id="rId29" w:tooltip="Областной закон Новгородской области от 07.12.2015 N 8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02.12.2015 N 1654-5 ОД){КонсультантПлюс}" w:history="1">
        <w:r>
          <w:rPr>
            <w:color w:val="0000FF"/>
          </w:rPr>
          <w:t>законом</w:t>
        </w:r>
      </w:hyperlink>
      <w:r>
        <w:t xml:space="preserve"> Новгородской области от 07.12.</w:t>
      </w:r>
      <w:r>
        <w:t>2015 N 882-ОЗ)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3.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документов, представленных региональным операт</w:t>
      </w:r>
      <w:r>
        <w:t>ором, ежемесячно до последнего дня месяца, следующего за истекшим месяцем.</w:t>
      </w:r>
    </w:p>
    <w:p w:rsidR="00000000" w:rsidRDefault="00203529">
      <w:pPr>
        <w:pStyle w:val="ConsPlusNormal"/>
        <w:jc w:val="both"/>
      </w:pPr>
      <w:r>
        <w:t xml:space="preserve">(часть 3 введена Областным </w:t>
      </w:r>
      <w:hyperlink r:id="rId30" w:tooltip="Областной закон Новгородской области от 26.12.2014 N 6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12.2014 N 1284-5 ОД){КонсультантПлюс}" w:history="1">
        <w:r>
          <w:rPr>
            <w:color w:val="0000FF"/>
          </w:rPr>
          <w:t>законом</w:t>
        </w:r>
      </w:hyperlink>
      <w:r>
        <w:t xml:space="preserve"> Новгородской области от 26.12.2014 N 682-ОЗ)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bookmarkStart w:id="2" w:name="Par65"/>
      <w:bookmarkEnd w:id="2"/>
      <w:r>
        <w:t>Статья 5. Перечень услуг и (или) работ по капитальному ремонту общего имущества в многоквартирном доме, оказание и (или) выполне</w:t>
      </w:r>
      <w:r>
        <w:t>ние которых финансируется за счет средств фонда капитального ремонта</w:t>
      </w:r>
    </w:p>
    <w:p w:rsidR="00000000" w:rsidRDefault="00203529">
      <w:pPr>
        <w:pStyle w:val="ConsPlusNormal"/>
        <w:ind w:firstLine="540"/>
        <w:jc w:val="both"/>
      </w:pPr>
      <w:r>
        <w:t xml:space="preserve">(в ред. Областного </w:t>
      </w:r>
      <w:hyperlink r:id="rId31" w:tooltip="Областной закон Новгородской области от 03.03.2014 N 47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2.2014 N 927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472-ОЗ)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</w:t>
      </w:r>
      <w:r>
        <w:t>едств фонда капитального ремонта, который сформирован исходя из минимального размера взноса на капитальный ремонт, включает в себя:</w:t>
      </w:r>
    </w:p>
    <w:p w:rsidR="00000000" w:rsidRDefault="00203529">
      <w:pPr>
        <w:pStyle w:val="ConsPlusNormal"/>
        <w:ind w:firstLine="540"/>
        <w:jc w:val="both"/>
      </w:pPr>
      <w:r>
        <w:t>1) ремонт внутридомовых инженерных систем электро-, тепло-, газо-, водоснабжения, водоотведения;</w:t>
      </w:r>
    </w:p>
    <w:p w:rsidR="00000000" w:rsidRDefault="00203529">
      <w:pPr>
        <w:pStyle w:val="ConsPlusNormal"/>
        <w:ind w:firstLine="540"/>
        <w:jc w:val="both"/>
      </w:pPr>
      <w:r>
        <w:t>2) ремонт или замену лифтов</w:t>
      </w:r>
      <w:r>
        <w:t>ого оборудования, признанного непригодным для эксплуатации, ремонт лифтовых шахт;</w:t>
      </w:r>
    </w:p>
    <w:p w:rsidR="00000000" w:rsidRDefault="00203529">
      <w:pPr>
        <w:pStyle w:val="ConsPlusNormal"/>
        <w:ind w:firstLine="540"/>
        <w:jc w:val="both"/>
      </w:pPr>
      <w:r>
        <w:t>3) ремонт крыши;</w:t>
      </w:r>
    </w:p>
    <w:p w:rsidR="00000000" w:rsidRDefault="00203529">
      <w:pPr>
        <w:pStyle w:val="ConsPlusNormal"/>
        <w:ind w:firstLine="540"/>
        <w:jc w:val="both"/>
      </w:pPr>
      <w:r>
        <w:t>4) ремонт подвальных помещений, относящихся к общему имуществу в многоквартирном доме;</w:t>
      </w:r>
    </w:p>
    <w:p w:rsidR="00000000" w:rsidRDefault="00203529">
      <w:pPr>
        <w:pStyle w:val="ConsPlusNormal"/>
        <w:ind w:firstLine="540"/>
        <w:jc w:val="both"/>
      </w:pPr>
      <w:r>
        <w:t>5) ремонт фасада;</w:t>
      </w:r>
    </w:p>
    <w:p w:rsidR="00000000" w:rsidRDefault="00203529">
      <w:pPr>
        <w:pStyle w:val="ConsPlusNormal"/>
        <w:ind w:firstLine="540"/>
        <w:jc w:val="both"/>
      </w:pPr>
      <w:r>
        <w:t>6) ремонт фундамента многоквартирного дома;</w:t>
      </w:r>
    </w:p>
    <w:p w:rsidR="00000000" w:rsidRDefault="00203529">
      <w:pPr>
        <w:pStyle w:val="ConsPlusNormal"/>
        <w:ind w:firstLine="540"/>
        <w:jc w:val="both"/>
      </w:pPr>
      <w:r>
        <w:t>7) разра</w:t>
      </w:r>
      <w:r>
        <w:t>ботка проектной документации в случаях, если в соответствии с законодательством Российской Федерации требуется ее разработка;</w:t>
      </w:r>
    </w:p>
    <w:p w:rsidR="00000000" w:rsidRDefault="00203529">
      <w:pPr>
        <w:pStyle w:val="ConsPlusNormal"/>
        <w:ind w:firstLine="540"/>
        <w:jc w:val="both"/>
      </w:pPr>
      <w:r>
        <w:t>8) утепление фасада;</w:t>
      </w:r>
    </w:p>
    <w:p w:rsidR="00000000" w:rsidRDefault="00203529">
      <w:pPr>
        <w:pStyle w:val="ConsPlusNormal"/>
        <w:ind w:firstLine="540"/>
        <w:jc w:val="both"/>
      </w:pPr>
      <w:r>
        <w:t>9) переустройство невентилируемой крыши на вентилируемую крышу, устройство выходов на кровлю;</w:t>
      </w:r>
    </w:p>
    <w:p w:rsidR="00000000" w:rsidRDefault="00203529">
      <w:pPr>
        <w:pStyle w:val="ConsPlusNormal"/>
        <w:ind w:firstLine="540"/>
        <w:jc w:val="both"/>
      </w:pPr>
      <w:r>
        <w:t>10) установка к</w:t>
      </w:r>
      <w:r>
        <w:t>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энергии).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6. По</w:t>
      </w:r>
      <w:r>
        <w:t>рядок и сроки предоставления в орган государственного жилищного надзора Новгородской области сведений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</w:t>
      </w:r>
      <w:r>
        <w:t>ении взносов на капитальный ремонт от собственников помещений в таких многоквартирных домах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bookmarkStart w:id="3" w:name="Par82"/>
      <w:bookmarkEnd w:id="3"/>
      <w:r>
        <w:t>1. Владелец специального счета обязан:</w:t>
      </w:r>
    </w:p>
    <w:p w:rsidR="00000000" w:rsidRDefault="00203529">
      <w:pPr>
        <w:pStyle w:val="ConsPlusNormal"/>
        <w:ind w:firstLine="540"/>
        <w:jc w:val="both"/>
      </w:pPr>
      <w:r>
        <w:lastRenderedPageBreak/>
        <w:t>1) в течение пяти рабочих дней с момента открытия специального счета представить в орган государственного жилищног</w:t>
      </w:r>
      <w:r>
        <w:t>о надзора Новгородской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</w:t>
      </w:r>
      <w:r>
        <w:t xml:space="preserve">ном доме о принятии решений, предусмотренных </w:t>
      </w:r>
      <w:hyperlink r:id="rId32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частями 3</w:t>
        </w:r>
      </w:hyperlink>
      <w:r>
        <w:t xml:space="preserve"> и </w:t>
      </w:r>
      <w:hyperlink r:id="rId33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4 статьи 170</w:t>
        </w:r>
      </w:hyperlink>
      <w:r>
        <w:t xml:space="preserve"> Жилищного кодекса Российской Федерации, справки банка об открытии специального счета;</w:t>
      </w:r>
    </w:p>
    <w:p w:rsidR="00000000" w:rsidRDefault="00203529">
      <w:pPr>
        <w:pStyle w:val="ConsPlusNormal"/>
        <w:ind w:firstLine="540"/>
        <w:jc w:val="both"/>
      </w:pPr>
      <w:r>
        <w:t>2) ежегодно, в срок не позднее первого февраля, представлять в орган государственного жилищного надзора Новгородской области сведения о размере остатка ср</w:t>
      </w:r>
      <w:r>
        <w:t>едств на специальном счете;</w:t>
      </w:r>
    </w:p>
    <w:p w:rsidR="00000000" w:rsidRDefault="00203529">
      <w:pPr>
        <w:pStyle w:val="ConsPlusNormal"/>
        <w:ind w:firstLine="540"/>
        <w:jc w:val="both"/>
      </w:pPr>
      <w:r>
        <w:t>3) ежемесячно, в срок до двадцать пятого числа, представлять в орган государственного жилищного надзора Новгородской области сведения о поступлении взносов на капитальный ремонт от собственников помещений в многоквартирном доме.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bookmarkStart w:id="4" w:name="Par87"/>
      <w:bookmarkEnd w:id="4"/>
      <w:r>
        <w:t>2. Региональный оператор обязан:</w:t>
      </w:r>
    </w:p>
    <w:p w:rsidR="00000000" w:rsidRDefault="00203529">
      <w:pPr>
        <w:pStyle w:val="ConsPlusNormal"/>
        <w:ind w:firstLine="540"/>
        <w:jc w:val="both"/>
      </w:pPr>
      <w:r>
        <w:t>1) ежегодно, в срок не позднее первого февраля, представлять в орган государственного жилищного надзора Новгородской области сведения о многоквартирных д</w:t>
      </w:r>
      <w:r>
        <w:t>омах, собственники помещений в которых формируют фонды капитального ремонта на счете (счетах) регионального оператора;</w:t>
      </w:r>
    </w:p>
    <w:p w:rsidR="00000000" w:rsidRDefault="00203529">
      <w:pPr>
        <w:pStyle w:val="ConsPlusNormal"/>
        <w:ind w:firstLine="540"/>
        <w:jc w:val="both"/>
      </w:pPr>
      <w:r>
        <w:t>2) ежемесячно, в срок до двадцать пятого числа, представлять в орган государственного жилищного надзора Новгородской области сведения о п</w:t>
      </w:r>
      <w:r>
        <w:t>оступлении взносов на капитальный ремонт от собственников помещений в таких многоквартирных домах.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3. Сведения, указанные в </w:t>
      </w:r>
      <w:hyperlink w:anchor="Par82" w:tooltip="1. Владелец специального счета обязан: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87" w:tooltip="2. Региональный оператор обязан:" w:history="1">
        <w:r>
          <w:rPr>
            <w:color w:val="0000FF"/>
          </w:rPr>
          <w:t>2</w:t>
        </w:r>
      </w:hyperlink>
      <w:r>
        <w:t xml:space="preserve"> настоящей статьи, представляются владельцем специального счета, региональным оператором в орган государственного жилищного надзора Новгородской области в электронном виде и на бумажном носителе.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7. Порядок и условия предоставления государст</w:t>
      </w:r>
      <w:r>
        <w:t>венной поддержки капитального ремонта общего имущества в многоквартирных домах</w:t>
      </w:r>
    </w:p>
    <w:p w:rsidR="00000000" w:rsidRDefault="00203529">
      <w:pPr>
        <w:pStyle w:val="ConsPlusNormal"/>
        <w:ind w:firstLine="540"/>
        <w:jc w:val="both"/>
      </w:pPr>
      <w:r>
        <w:t xml:space="preserve">(в ред. Областного </w:t>
      </w:r>
      <w:hyperlink r:id="rId34" w:tooltip="Областной закон Новгородской области от 26.12.2014 N 6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12.2014 N 1284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26.12.2014 N 682-ОЗ)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1. Государственная поддержка на проведение капитального ремонта общего имущества в многоквартирных домах (далее - государственная поддержка) пр</w:t>
      </w:r>
      <w:r>
        <w:t xml:space="preserve">едоставляется за счет средств, полученных от государственной корпорации - Фонд содействия реформированию жилищно-коммунального хозяйства (далее - Фонд) в порядке и на условиях, предусмотренных Федеральным </w:t>
      </w:r>
      <w:hyperlink r:id="rId35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от 21 июля 2007 года N 185-ФЗ "О Фонде </w:t>
      </w:r>
      <w:r>
        <w:t>содействия реформированию жилищно-коммунального хозяйства" (далее - Федеральный закон "О Фонде содействия реформированию жилищно-коммунального хозяйства"), и (или) средств, предусмотренных в областном бюджете на долевое финансирование проведения капитально</w:t>
      </w:r>
      <w:r>
        <w:t>го ремонта общего имущества в многоквартирных домах, расположенных на территории Новгородской области, в случае, если соответствующие средства на реализацию указанной поддержки предусмотрены областным законом об областном бюджете на очередной финансовый го</w:t>
      </w:r>
      <w:r>
        <w:t>д и плановый период.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36" w:tooltip="Областной закон Новгородской области от 07.12.2015 N 8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02.12.2015 N 1654-5 ОД)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Новгородской области от 07.12.2015 N 882-ОЗ)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2. Государственная поддержка направляется на финансирование услуг и (или) работ по капитальному ремонту общего имущества в многоквартирных домах: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37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04.05.2016 N 961-ОЗ)</w:t>
      </w:r>
    </w:p>
    <w:p w:rsidR="00000000" w:rsidRDefault="00203529">
      <w:pPr>
        <w:pStyle w:val="ConsPlusNormal"/>
        <w:ind w:firstLine="540"/>
        <w:jc w:val="both"/>
      </w:pPr>
      <w:r>
        <w:t>1) органам местного самоуправления городского округа, городских поселений и муниципальных районов Новгородской области (далее - органы местного самоуправления) в случае формирования фонда капитального ремонта на специальном счете с целью последующего предо</w:t>
      </w:r>
      <w:r>
        <w:t>ставления: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38" w:tooltip="Областной закон Новгородской области от 29.05.2015 N 772-ОЗ &quot;О внесении изменений в статью 7 областного закона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5.2015 N 1455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29.05.2015 N 772-ОЗ)</w:t>
      </w:r>
    </w:p>
    <w:p w:rsidR="00000000" w:rsidRDefault="00203529">
      <w:pPr>
        <w:pStyle w:val="ConsPlusNormal"/>
        <w:ind w:firstLine="540"/>
        <w:jc w:val="both"/>
      </w:pPr>
      <w:r>
        <w:t>товариществам собственников жилья;</w:t>
      </w:r>
    </w:p>
    <w:p w:rsidR="00000000" w:rsidRDefault="00203529">
      <w:pPr>
        <w:pStyle w:val="ConsPlusNormal"/>
        <w:ind w:firstLine="540"/>
        <w:jc w:val="both"/>
      </w:pPr>
      <w:r>
        <w:t xml:space="preserve">жилищным, жилищно-строительным кооперативам, созданным в соответствии с Жилищным </w:t>
      </w:r>
      <w:hyperlink r:id="rId39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40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04.05.2016 N 961-ОЗ)</w:t>
      </w:r>
    </w:p>
    <w:p w:rsidR="00000000" w:rsidRDefault="00203529">
      <w:pPr>
        <w:pStyle w:val="ConsPlusNormal"/>
        <w:ind w:firstLine="540"/>
        <w:jc w:val="both"/>
      </w:pPr>
      <w:r>
        <w:t>управляющим организациям;</w:t>
      </w:r>
    </w:p>
    <w:p w:rsidR="00000000" w:rsidRDefault="00203529">
      <w:pPr>
        <w:pStyle w:val="ConsPlusNormal"/>
        <w:ind w:firstLine="540"/>
        <w:jc w:val="both"/>
      </w:pPr>
      <w:r>
        <w:t>региональному оператору;</w:t>
      </w:r>
    </w:p>
    <w:p w:rsidR="00000000" w:rsidRDefault="00203529">
      <w:pPr>
        <w:pStyle w:val="ConsPlusNormal"/>
        <w:ind w:firstLine="540"/>
        <w:jc w:val="both"/>
      </w:pPr>
      <w:r>
        <w:t>2) региональн</w:t>
      </w:r>
      <w:r>
        <w:t>ому оператору в случае формирования фонда капитального ремонта на счете регионального оператора.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3. Государственная поддержка предоставляется независимо от применяемого собственниками </w:t>
      </w:r>
      <w:r>
        <w:lastRenderedPageBreak/>
        <w:t>помещений в многоквартирном доме способа формирования фонда капитальног</w:t>
      </w:r>
      <w:r>
        <w:t>о ремонта.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bookmarkStart w:id="5" w:name="Par112"/>
      <w:bookmarkEnd w:id="5"/>
      <w:r>
        <w:t>4. Размер государственной поддержки за счет средств Фонда и (или) областного бюджета утверждается областным законом об областном бюджете на очередной финансовый год и плановый период.</w:t>
      </w:r>
    </w:p>
    <w:p w:rsidR="00000000" w:rsidRDefault="00203529">
      <w:pPr>
        <w:pStyle w:val="ConsPlusNormal"/>
        <w:ind w:firstLine="540"/>
        <w:jc w:val="both"/>
      </w:pPr>
      <w:r>
        <w:t>Уполномоченный Правительством Новгородской области орган в сфере жилищно-коммунального хозяйства в течение 5 рабочих дней со дня опубликования областного закона, в котором утвержден размер государственной поддержки, в электронном виде информирует органы ме</w:t>
      </w:r>
      <w:r>
        <w:t>стного самоуправления о сроках начала и окончания приема заявок на получение государственной поддержки.</w:t>
      </w:r>
    </w:p>
    <w:p w:rsidR="00000000" w:rsidRDefault="00203529">
      <w:pPr>
        <w:pStyle w:val="ConsPlusNormal"/>
        <w:jc w:val="both"/>
      </w:pPr>
      <w:r>
        <w:t xml:space="preserve">(часть 4 в ред. Областного </w:t>
      </w:r>
      <w:hyperlink r:id="rId41" w:tooltip="Областной закон Новгородской области от 07.12.2015 N 8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02.12.2015 N 1654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07.12.2015 N 882-ОЗ)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5. Государственная поддержка предоставляется на оказание услуг и (или) выполнение работ по капитальному ремонт</w:t>
      </w:r>
      <w:r>
        <w:t xml:space="preserve">у общего имущества в многоквартирном доме, перечень которых установлен </w:t>
      </w:r>
      <w:hyperlink w:anchor="Par65" w:tooltip="Статья 5. 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" w:history="1">
        <w:r>
          <w:rPr>
            <w:color w:val="0000FF"/>
          </w:rPr>
          <w:t>статьей 5</w:t>
        </w:r>
      </w:hyperlink>
      <w:r>
        <w:t xml:space="preserve"> настоящего областного закона, а также на проведение экспертизы проектной документации в случаях, если в соответствии с законодательством Российской Федерации требуется ее разработка.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6. Государственная подд</w:t>
      </w:r>
      <w:r>
        <w:t>ержка распределяется между органами местного самоуправления в соответствии с поданными ими заявками. В случае если сумма заявок органов местного самоуправления на получение государственной поддержки превышает утвержденный лимит бюджетных обязательств, в пе</w:t>
      </w:r>
      <w:r>
        <w:t>рвую очередь государственная поддержка предоставляется органам местного самоуправления, подавшим заявку с более высокой долей софинансирования капитального ремонта общего имущества многоквартирных домов за счет средств собственников помещений в многокварти</w:t>
      </w:r>
      <w:r>
        <w:t>рных домах и местного бюджета. В случае равенства долей софинансирования капитального ремонта общего имущества многоквартирных домов за счет средств собственников и местного бюджета в заявках органов местного самоуправления, государственная поддержка предо</w:t>
      </w:r>
      <w:r>
        <w:t xml:space="preserve">ставляется в порядке очередности предоставления заявок. В случае если оставшаяся часть государственной поддержки, приходящаяся на последнюю заявку меньше заявленной государственной поддержки в такой заявке, государственная поддержка предоставляется органу </w:t>
      </w:r>
      <w:r>
        <w:t>местного самоуправления на отдельные многоквартирные дома в данной заявке в порядке очередности их включения в перечень многоквартирных домов.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7. Размер долевого финансирования капитального ремонта многоквартирных домов за счет средств областного и (или) </w:t>
      </w:r>
      <w:r>
        <w:t xml:space="preserve">местного бюджетов должен быть не менее минимальной доли долевого финансирования региональной программы капитального ремонта за счет средств областного и (или) местного бюджета, установленной Фондом в соответствии с </w:t>
      </w:r>
      <w:hyperlink r:id="rId42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частью 3 статьи 18</w:t>
        </w:r>
      </w:hyperlink>
      <w:r>
        <w:t xml:space="preserve"> Федерального закона "О Фонде содействия реформированию жилищно-коммунального хозяйства", на соответствующий год.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bookmarkStart w:id="6" w:name="Par122"/>
      <w:bookmarkEnd w:id="6"/>
      <w:r>
        <w:t>8. Условиями предоставления государственной поддержки являются:</w:t>
      </w:r>
    </w:p>
    <w:p w:rsidR="00000000" w:rsidRDefault="00203529">
      <w:pPr>
        <w:pStyle w:val="ConsPlusNormal"/>
        <w:ind w:firstLine="540"/>
        <w:jc w:val="both"/>
      </w:pPr>
      <w:r>
        <w:t>1) выполнение муниципальными образованиями, на территории кото</w:t>
      </w:r>
      <w:r>
        <w:t>рых расположены многоквартирные дома, включенные в региональную программу и краткосрочный план реализации региональной программы капитального ремонта, утвержденный Правительством Новгородской области (далее - краткосрочный план Новгородской области), услов</w:t>
      </w:r>
      <w:r>
        <w:t xml:space="preserve">ий предоставления финансовой поддержки за счет средств Фонда, предусмотренных </w:t>
      </w:r>
      <w:hyperlink r:id="rId43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статьей 14</w:t>
        </w:r>
      </w:hyperlink>
      <w:r>
        <w:t xml:space="preserve"> Федерального закона "О Фонде содействия реформированию жилищно-коммунального хозяйства";</w:t>
      </w:r>
    </w:p>
    <w:p w:rsidR="00000000" w:rsidRDefault="00203529">
      <w:pPr>
        <w:pStyle w:val="ConsPlusNormal"/>
        <w:ind w:firstLine="540"/>
        <w:jc w:val="both"/>
      </w:pPr>
      <w:r>
        <w:t>2) включение многоквартирного дома в региональную пр</w:t>
      </w:r>
      <w:r>
        <w:t>ограмму со сроком оказания услуг и (или) выполнения работ по капитальному ремонту общего имущества в многоквартирном доме, в отношении которого планируется предоставление государственной поддержки, в период, на который формируется заявка Новгородской облас</w:t>
      </w:r>
      <w:r>
        <w:t>ти на получение средств Фонда на реализацию мероприятий, предусмотренных краткосрочным планом Новгородской области;</w:t>
      </w:r>
    </w:p>
    <w:p w:rsidR="00000000" w:rsidRDefault="00203529">
      <w:pPr>
        <w:pStyle w:val="ConsPlusNormal"/>
        <w:ind w:firstLine="540"/>
        <w:jc w:val="both"/>
      </w:pPr>
      <w:r>
        <w:t>3) принятие муниципальным образованием краткосрочного плана реализации региональной программы капитального ремонта (далее - краткосрочный пл</w:t>
      </w:r>
      <w:r>
        <w:t>ан муниципального образования), в который включен многоквартирный дом, на капитальный ремонт которого планируется предоставление государственной поддержки;</w:t>
      </w:r>
    </w:p>
    <w:p w:rsidR="00000000" w:rsidRDefault="00203529">
      <w:pPr>
        <w:pStyle w:val="ConsPlusNormal"/>
        <w:ind w:firstLine="540"/>
        <w:jc w:val="both"/>
      </w:pPr>
      <w:r>
        <w:t>4) наличие софинансирования капитального ремонта общего имущества в многоквартирном доме за счет сре</w:t>
      </w:r>
      <w:r>
        <w:t>дств собственников помещений в многоквартирных домах не менее 15 процентов;</w:t>
      </w:r>
    </w:p>
    <w:p w:rsidR="00000000" w:rsidRDefault="00203529">
      <w:pPr>
        <w:pStyle w:val="ConsPlusNormal"/>
        <w:ind w:firstLine="540"/>
        <w:jc w:val="both"/>
      </w:pPr>
      <w:r>
        <w:t>5) обеспечение долевого финансирования капитального ремонта многоквартирных домов за счет средств местного бюджета путем предоставления муниципальной поддержки капитального ремонта</w:t>
      </w:r>
      <w:r>
        <w:t xml:space="preserve"> многоквартирных домов.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bookmarkStart w:id="7" w:name="Par129"/>
      <w:bookmarkEnd w:id="7"/>
      <w:r>
        <w:t xml:space="preserve">9. Органы местного самоуправления в сроки, установленные в соответствии с </w:t>
      </w:r>
      <w:hyperlink w:anchor="Par112" w:tooltip="4. Размер государственной поддержки за счет средств Фонда и (или) областного бюджета утверждается областным законом об областном бюджете на очередной финансовый год и плановый период." w:history="1">
        <w:r>
          <w:rPr>
            <w:color w:val="0000FF"/>
          </w:rPr>
          <w:t>частью 4</w:t>
        </w:r>
      </w:hyperlink>
      <w:r>
        <w:t xml:space="preserve"> настоящей статьи, направляют в уполномоченный Правительством Новгородской области орган в сфере жилищно-коммунального хозяйства заявку на получение государственной поддержки в элек</w:t>
      </w:r>
      <w:r>
        <w:t>тронном виде и на бумажном носителе с приложением следующих документов: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44" w:tooltip="Областной закон Новгородской области от 07.12.2015 N 8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02.12.2015 N 1654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07.12.2015 N 882-ОЗ)</w:t>
      </w:r>
    </w:p>
    <w:p w:rsidR="00000000" w:rsidRDefault="00203529">
      <w:pPr>
        <w:pStyle w:val="ConsPlusNormal"/>
        <w:ind w:firstLine="540"/>
        <w:jc w:val="both"/>
      </w:pPr>
      <w:r>
        <w:t>1) копия протокола общего собрания собственников помещений в многоквартирном доме о проведении капитального ремонта общего имущества многоквартирного д</w:t>
      </w:r>
      <w:r>
        <w:t>ома с указанием видов работ (услуг), их стоимости и решением по софинансированию не менее 15 процентов от общей стоимости каждого вида работ (услуг);</w:t>
      </w:r>
    </w:p>
    <w:p w:rsidR="00000000" w:rsidRDefault="00203529">
      <w:pPr>
        <w:pStyle w:val="ConsPlusNormal"/>
        <w:ind w:firstLine="540"/>
        <w:jc w:val="both"/>
      </w:pPr>
      <w:r>
        <w:t>2) выписка со специального счета в случае формирования фонда капитального ремонта на специальном счете или</w:t>
      </w:r>
      <w:r>
        <w:t xml:space="preserve"> сведения регионального оператора в случае формирования фонда капитального ремонта на счете (счетах) регионального оператора о размере фонда капитального ремонта по многоквартирному дому, претендующему на получение государственной поддержки на момент подач</w:t>
      </w:r>
      <w:r>
        <w:t>и заявки органом местного самоуправления на получение государственной поддержки;</w:t>
      </w:r>
    </w:p>
    <w:p w:rsidR="00000000" w:rsidRDefault="00203529">
      <w:pPr>
        <w:pStyle w:val="ConsPlusNormal"/>
        <w:ind w:firstLine="540"/>
        <w:jc w:val="both"/>
      </w:pPr>
      <w:r>
        <w:t>3) копия краткосрочного плана муниципального образования с указанием сумм по софинансированию за счет средств местного бюджета, включающего в том числе:</w:t>
      </w:r>
    </w:p>
    <w:p w:rsidR="00000000" w:rsidRDefault="00203529">
      <w:pPr>
        <w:pStyle w:val="ConsPlusNormal"/>
        <w:ind w:firstLine="540"/>
        <w:jc w:val="both"/>
      </w:pPr>
      <w:r>
        <w:t>перечень многоквартирн</w:t>
      </w:r>
      <w:r>
        <w:t>ых домов, в отношении которых планируется проведение капитального ремонта;</w:t>
      </w:r>
    </w:p>
    <w:p w:rsidR="00000000" w:rsidRDefault="00203529">
      <w:pPr>
        <w:pStyle w:val="ConsPlusNormal"/>
        <w:ind w:firstLine="540"/>
        <w:jc w:val="both"/>
      </w:pPr>
      <w:r>
        <w:t>реестр многоквартирных домов по видам ремонта;</w:t>
      </w:r>
    </w:p>
    <w:p w:rsidR="00000000" w:rsidRDefault="00203529">
      <w:pPr>
        <w:pStyle w:val="ConsPlusNormal"/>
        <w:ind w:firstLine="540"/>
        <w:jc w:val="both"/>
      </w:pPr>
      <w:r>
        <w:t>планируемые показатели выполнения краткосрочного плана муниципального образования;</w:t>
      </w:r>
    </w:p>
    <w:p w:rsidR="00000000" w:rsidRDefault="00203529">
      <w:pPr>
        <w:pStyle w:val="ConsPlusNormal"/>
        <w:ind w:firstLine="540"/>
        <w:jc w:val="both"/>
      </w:pPr>
      <w:r>
        <w:t>4) выписка из бюджета органа местного самоуправлени</w:t>
      </w:r>
      <w:r>
        <w:t>я, предусматривающая долевое финансирование проведения капитального ремонта за счет средств местного бюджета;</w:t>
      </w:r>
    </w:p>
    <w:p w:rsidR="00000000" w:rsidRDefault="00203529">
      <w:pPr>
        <w:pStyle w:val="ConsPlusNormal"/>
        <w:ind w:firstLine="540"/>
        <w:jc w:val="both"/>
      </w:pPr>
      <w:r>
        <w:t xml:space="preserve">5) утвержденная в соответствии с требованиями </w:t>
      </w:r>
      <w:hyperlink r:id="rId45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статьи 189</w:t>
        </w:r>
      </w:hyperlink>
      <w:r>
        <w:t xml:space="preserve"> Жилищного кодекса Российской Федерации смета расходов на капитальный ремонт общего имущества в многоквартирном доме;</w:t>
      </w:r>
    </w:p>
    <w:p w:rsidR="00000000" w:rsidRDefault="00203529">
      <w:pPr>
        <w:pStyle w:val="ConsPlusNormal"/>
        <w:ind w:firstLine="540"/>
        <w:jc w:val="both"/>
      </w:pPr>
      <w:r>
        <w:t xml:space="preserve">6) копия графика проведения работ, указанного в </w:t>
      </w:r>
      <w:hyperlink r:id="rId46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пункте 4 части 1 статьи 14</w:t>
        </w:r>
      </w:hyperlink>
      <w:r>
        <w:t xml:space="preserve"> Федерального закона "О Фонде содействия реформированию жилищно-коммунального хозяйства" и утвержденного правовым актом муниципального образования;</w:t>
      </w:r>
    </w:p>
    <w:p w:rsidR="00000000" w:rsidRDefault="00203529">
      <w:pPr>
        <w:pStyle w:val="ConsPlusNormal"/>
        <w:ind w:firstLine="540"/>
        <w:jc w:val="both"/>
      </w:pPr>
      <w:r>
        <w:t>7) перечень муниципальных правовых актов, предусматривающих реализацию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</w:t>
      </w:r>
      <w:r>
        <w:t xml:space="preserve">онтроля в этой сфере, предусмотренных </w:t>
      </w:r>
      <w:hyperlink r:id="rId47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пунктом 9.8 части 1 статьи 14</w:t>
        </w:r>
      </w:hyperlink>
      <w:r>
        <w:t xml:space="preserve"> Федерального закона "О Фонде содействия реформированию жилищно-коммунального хозяйства", в случае наличия;</w:t>
      </w:r>
    </w:p>
    <w:p w:rsidR="00000000" w:rsidRDefault="00203529">
      <w:pPr>
        <w:pStyle w:val="ConsPlusNormal"/>
        <w:ind w:firstLine="540"/>
        <w:jc w:val="both"/>
      </w:pPr>
      <w:r>
        <w:t>8) копия нормативного правового акта органа местного са</w:t>
      </w:r>
      <w:r>
        <w:t>моуправления об утверждении порядка предоставления муниципальной поддержки капитального ремонта общего имущества в многоквартирных домах товариществам собственников жилья, жилищным, жилищно-строительным кооперативам, управляющим организациям, региональному</w:t>
      </w:r>
      <w:r>
        <w:t xml:space="preserve"> оператору;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48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</w:t>
      </w:r>
      <w:r>
        <w:t>Новгородской области от 04.05.2016 N 961-ОЗ)</w:t>
      </w:r>
    </w:p>
    <w:p w:rsidR="00000000" w:rsidRDefault="00203529">
      <w:pPr>
        <w:pStyle w:val="ConsPlusNormal"/>
        <w:ind w:firstLine="540"/>
        <w:jc w:val="both"/>
      </w:pPr>
      <w:r>
        <w:t>9) документы, подтверждающие право подписи заявки, в том числе доверенность на заверение копий документов, прилагаемых к заявке.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10. Заявка с прилагаемыми документами должна быть подписана должностным лицом, уп</w:t>
      </w:r>
      <w:r>
        <w:t>олномоченным на подписание заявки, прошита и скреплена печатью органа местного самоуправления.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11. Уполномоченный Правительством Новгородской области орган в сфере жилищно-коммунального хозяйства принимает представленные органами местного самоуправления з</w:t>
      </w:r>
      <w:r>
        <w:t>аявки и в день принятия делает отметку в журнале регистрации, который должен быть пронумерован, прошнурован и скреплен печатью. Заявки регистрируются в хронологическом порядке с указанием даты и времени их приема.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12. Орган местного самоуправления вправе </w:t>
      </w:r>
      <w:r>
        <w:t xml:space="preserve">до утверждения краткосрочного плана Новгородской области внести изменения в заявку при условии предоставления в уполномоченный Правительством Новгородской области орган в сфере жилищно-коммунального хозяйства письменного заявления о необходимости внесения </w:t>
      </w:r>
      <w:r>
        <w:t xml:space="preserve">изменений в заявку. Заявление о внесении изменений в заявку является неотъемлемой ее частью и представляется с приложением подтверждающих данное изменение документов, указанных в </w:t>
      </w:r>
      <w:hyperlink w:anchor="Par129" w:tooltip="9. Органы местного самоуправления в сроки, установленные в соответствии с частью 4 настоящей статьи, направляют в уполномоченный Правительством Новгородской области орган в сфере жилищно-коммунального хозяйства заявку на получение государственной поддержки в электронном виде и на бумажном носителе с приложением следующих документов:" w:history="1">
        <w:r>
          <w:rPr>
            <w:color w:val="0000FF"/>
          </w:rPr>
          <w:t>части 9</w:t>
        </w:r>
      </w:hyperlink>
      <w:r>
        <w:t xml:space="preserve"> настоящей статьи, в порядке, установленном для подачи заявки. Окончательным сроком подачи заявки считается дата регистрации последних представленных изменений.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lastRenderedPageBreak/>
        <w:t xml:space="preserve">13. Орган местного самоуправления вправе отозвать заявку </w:t>
      </w:r>
      <w:r>
        <w:t>до принятия краткосрочного плана Новгородской области. Для отзыва заявки в уполномоченный Правительством Новгородской области орган в сфере жилищно-коммунального хозяйства направляется официальное письменное уведомление. Датой отзыва заявки является дата р</w:t>
      </w:r>
      <w:r>
        <w:t>егистрации уполномоченным Правительством Новгородской области органом в сфере жилищно-коммунального хозяйства официального письменного уведомления органа местного самоуправления.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14. Уполномоченный Правительством Новгородской области орган в сфере жилищно</w:t>
      </w:r>
      <w:r>
        <w:t xml:space="preserve">-коммунального хозяйства в течение 10 рабочих дней со дня окончания приема заявок проверяет полноту и правильность оформления заявок на предмет соответствия условиям предоставления государственной поддержки, предусмотренным </w:t>
      </w:r>
      <w:hyperlink w:anchor="Par122" w:tooltip="8. Условиями предоставления государственной поддержки являются:" w:history="1">
        <w:r>
          <w:rPr>
            <w:color w:val="0000FF"/>
          </w:rPr>
          <w:t>частью 8</w:t>
        </w:r>
      </w:hyperlink>
      <w:r>
        <w:t xml:space="preserve"> настоящей статьи, и принимает решение о предоставлении или об отказе в предоставлении государственной поддержки.</w:t>
      </w:r>
    </w:p>
    <w:p w:rsidR="00000000" w:rsidRDefault="00203529">
      <w:pPr>
        <w:pStyle w:val="ConsPlusNormal"/>
        <w:jc w:val="both"/>
      </w:pPr>
      <w:r>
        <w:t xml:space="preserve">(часть 14 в ред. Областного </w:t>
      </w:r>
      <w:hyperlink r:id="rId49" w:tooltip="Областной закон Новгородской области от 07.12.2015 N 8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02.12.2015 N 1654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07.12.2015 N 882-ОЗ)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15. Уполномоченный Правительств</w:t>
      </w:r>
      <w:r>
        <w:t>ом Новгородской области орган в сфере жилищно-коммунального хозяйства направляет уведомление о принятом решении в орган местного самоуправления, а также региональному оператору в срок не позднее чем через 3 рабочих дня со дня его принятия.</w:t>
      </w:r>
    </w:p>
    <w:p w:rsidR="00000000" w:rsidRDefault="00203529">
      <w:pPr>
        <w:pStyle w:val="ConsPlusNormal"/>
        <w:jc w:val="both"/>
      </w:pPr>
      <w:r>
        <w:t>(часть 15 в ред.</w:t>
      </w:r>
      <w:r>
        <w:t xml:space="preserve"> Областного </w:t>
      </w:r>
      <w:hyperlink r:id="rId50" w:tooltip="Областной закон Новгородской области от 07.12.2015 N 8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02.12.2015 N 1654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</w:t>
      </w:r>
      <w:r>
        <w:t>и от 07.12.2015 N 882-ОЗ)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16. Решение об отказе в предоставлении государственной поддержки принимается в случае, если:</w:t>
      </w:r>
    </w:p>
    <w:p w:rsidR="00000000" w:rsidRDefault="00203529">
      <w:pPr>
        <w:pStyle w:val="ConsPlusNormal"/>
        <w:ind w:firstLine="540"/>
        <w:jc w:val="both"/>
      </w:pPr>
      <w:r>
        <w:t>1) не наступил срок проведения капитального ремонта многоквартирного дома, установленный региональной программой капитального ремонта;</w:t>
      </w:r>
    </w:p>
    <w:p w:rsidR="00000000" w:rsidRDefault="00203529">
      <w:pPr>
        <w:pStyle w:val="ConsPlusNormal"/>
        <w:ind w:firstLine="540"/>
        <w:jc w:val="both"/>
      </w:pPr>
      <w:r>
        <w:t>2</w:t>
      </w:r>
      <w:r>
        <w:t xml:space="preserve">) не представлены или представлены не в полном объеме документы, предусмотренные </w:t>
      </w:r>
      <w:hyperlink w:anchor="Par129" w:tooltip="9. Органы местного самоуправления в сроки, установленные в соответствии с частью 4 настоящей статьи, направляют в уполномоченный Правительством Новгородской области орган в сфере жилищно-коммунального хозяйства заявку на получение государственной поддержки в электронном виде и на бумажном носителе с приложением следующих документов:" w:history="1">
        <w:r>
          <w:rPr>
            <w:color w:val="0000FF"/>
          </w:rPr>
          <w:t>частью 9</w:t>
        </w:r>
      </w:hyperlink>
      <w:r>
        <w:t xml:space="preserve"> настоящей статьи;</w:t>
      </w:r>
    </w:p>
    <w:p w:rsidR="00000000" w:rsidRDefault="00203529">
      <w:pPr>
        <w:pStyle w:val="ConsPlusNormal"/>
        <w:ind w:firstLine="540"/>
        <w:jc w:val="both"/>
      </w:pPr>
      <w:r>
        <w:t>3) средства на реализацию государственной</w:t>
      </w:r>
      <w:r>
        <w:t xml:space="preserve"> поддержки не предусмотрены областным законом об областном бюджете на очередной финансовый год и плановый период;</w:t>
      </w:r>
    </w:p>
    <w:p w:rsidR="00000000" w:rsidRDefault="00203529">
      <w:pPr>
        <w:pStyle w:val="ConsPlusNormal"/>
        <w:ind w:firstLine="540"/>
        <w:jc w:val="both"/>
      </w:pPr>
      <w:r>
        <w:t>4) средства на реализацию государственной поддержки предусмотрены областным законом об областном бюджете на очередной финансовый год и плановы</w:t>
      </w:r>
      <w:r>
        <w:t>й период в меньшем объеме, чем заявлено в заявках органов местного самоуправления;</w:t>
      </w:r>
    </w:p>
    <w:p w:rsidR="00000000" w:rsidRDefault="00203529">
      <w:pPr>
        <w:pStyle w:val="ConsPlusNormal"/>
        <w:ind w:firstLine="540"/>
        <w:jc w:val="both"/>
      </w:pPr>
      <w:r>
        <w:t xml:space="preserve">5) не выполнены условия предоставления государственной поддержки, предусмотренные </w:t>
      </w:r>
      <w:hyperlink w:anchor="Par122" w:tooltip="8. Условиями предоставления государственной поддержки являются:" w:history="1">
        <w:r>
          <w:rPr>
            <w:color w:val="0000FF"/>
          </w:rPr>
          <w:t>ча</w:t>
        </w:r>
        <w:r>
          <w:rPr>
            <w:color w:val="0000FF"/>
          </w:rPr>
          <w:t>стью 8</w:t>
        </w:r>
      </w:hyperlink>
      <w:r>
        <w:t xml:space="preserve"> настоящей статьи.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17. Порядок перечисления и расходования средств государственной поддержки осуществляется в соответствии с Федеральным </w:t>
      </w:r>
      <w:hyperlink r:id="rId51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"О Фонде содействия реформированию жилищно-коммунального хозяйства".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18. Средства государственной поддержки имеют целевое назначение и не могут быть использованы на другие цели. Контроль за расходованием средств государственной поддержки осуществляется в соответствии с Бюджетным </w:t>
      </w:r>
      <w:hyperlink r:id="rId52" w:tooltip="&quot;Бюджетный кодекс Российской Федерации&quot; от 31.07.1998 N 145-ФЗ (ред. от 03.07.2016) (с изм. и доп., вступ. в силу с 01.09.2016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19. Порядок</w:t>
      </w:r>
      <w:r>
        <w:t xml:space="preserve"> отбора органами местного самоуправления товариществ собственников жилья, жилищных, жилищно-строительных кооперативов, управляющих организаций, регионального оператора для предоставления государственной поддержки устанавливается Правительством Новгородской</w:t>
      </w:r>
      <w:r>
        <w:t xml:space="preserve"> области.</w:t>
      </w:r>
    </w:p>
    <w:p w:rsidR="00000000" w:rsidRDefault="00203529">
      <w:pPr>
        <w:pStyle w:val="ConsPlusNormal"/>
        <w:jc w:val="both"/>
      </w:pPr>
      <w:r>
        <w:t xml:space="preserve">(в ред. областных законов Новгородской области от 29.05.2015 </w:t>
      </w:r>
      <w:hyperlink r:id="rId53" w:tooltip="Областной закон Новгородской области от 29.05.2015 N 772-ОЗ &quot;О внесении изменений в статью 7 областного закона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5.2015 N 1455-5 ОД){КонсультантПлюс}" w:history="1">
        <w:r>
          <w:rPr>
            <w:color w:val="0000FF"/>
          </w:rPr>
          <w:t>N 772-ОЗ</w:t>
        </w:r>
      </w:hyperlink>
      <w:r>
        <w:t xml:space="preserve">, от 04.05.2016 </w:t>
      </w:r>
      <w:hyperlink r:id="rId54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N 961-ОЗ</w:t>
        </w:r>
      </w:hyperlink>
      <w:r>
        <w:t>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20. Государственные гарантии Новгородской области (поручительства) по кредитам или займам предоставляются товариществам собственников жилья, жилищным, жилищно-строительным кооперативам, управляющим организациям, рег</w:t>
      </w:r>
      <w:r>
        <w:t xml:space="preserve">иональному оператору в порядке и на условиях, предусмотренных областным </w:t>
      </w:r>
      <w:hyperlink r:id="rId55" w:tooltip="Областной закон Новгородской области от 08.11.2010 N 844-ОЗ (ред. от 29.07.2013) &quot;О государственных гарантиях Новгородской области&quot; (принят Постановлением Новгородской областной Думы от 27.10.2010 N 1572-ОД){КонсультантПлюс}" w:history="1">
        <w:r>
          <w:rPr>
            <w:color w:val="0000FF"/>
          </w:rPr>
          <w:t>законом</w:t>
        </w:r>
      </w:hyperlink>
      <w:r>
        <w:t xml:space="preserve"> от 08.11.2010 N 844-ОЗ "О государственных гарантиях Новгородской области.</w:t>
      </w:r>
    </w:p>
    <w:p w:rsidR="00000000" w:rsidRDefault="00203529">
      <w:pPr>
        <w:pStyle w:val="ConsPlusNormal"/>
        <w:jc w:val="both"/>
      </w:pPr>
      <w:r>
        <w:t>(в ред. Област</w:t>
      </w:r>
      <w:r>
        <w:t xml:space="preserve">ного </w:t>
      </w:r>
      <w:hyperlink r:id="rId56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04</w:t>
      </w:r>
      <w:r>
        <w:t>.05.2016 N 961-ОЗ)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8. Порядок подготовки и утверждения региональной программы капитального ремонта, требования к такой программе, порядок предоставления органами местного самоуправления сведений, необходимых для подготовки такой программы</w:t>
      </w:r>
    </w:p>
    <w:p w:rsidR="00000000" w:rsidRDefault="00203529">
      <w:pPr>
        <w:pStyle w:val="ConsPlusNormal"/>
        <w:jc w:val="both"/>
      </w:pPr>
      <w:r>
        <w:t>(в ред. О</w:t>
      </w:r>
      <w:r>
        <w:t xml:space="preserve">бластного </w:t>
      </w:r>
      <w:hyperlink r:id="rId57" w:tooltip="Областной закон Новгородской области от 03.03.2014 N 47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2.2014 N 927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</w:t>
      </w:r>
      <w:r>
        <w:t>т 03.03.2014 N 472-ОЗ)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1. Региональная программа капитального ремонта формируется по предложениям органов местного </w:t>
      </w:r>
      <w:r>
        <w:lastRenderedPageBreak/>
        <w:t>самоуправления и утверждается Правительством Новгородской области с учетом особенностей, установленных настоящим областным законом, и подлеж</w:t>
      </w:r>
      <w:r>
        <w:t>ит актуализации в порядке, установленном Правительством Новгородской области.</w:t>
      </w:r>
    </w:p>
    <w:p w:rsidR="00000000" w:rsidRDefault="00203529">
      <w:pPr>
        <w:pStyle w:val="ConsPlusNormal"/>
        <w:jc w:val="both"/>
      </w:pPr>
      <w:r>
        <w:t xml:space="preserve">(в ред. областных законов Новгородской области от 26.12.2014 </w:t>
      </w:r>
      <w:hyperlink r:id="rId58" w:tooltip="Областной закон Новгородской области от 26.12.2014 N 6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12.2014 N 1284-5 ОД){КонсультантПлюс}" w:history="1">
        <w:r>
          <w:rPr>
            <w:color w:val="0000FF"/>
          </w:rPr>
          <w:t>N 682-ОЗ</w:t>
        </w:r>
      </w:hyperlink>
      <w:r>
        <w:t xml:space="preserve">, от 29.08.2016 </w:t>
      </w:r>
      <w:hyperlink r:id="rId59" w:tooltip="Областной закон Новгородской области от 29.08.2016 N 1018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08.2016 N 1965-5 ОД){КонсультантПлюс}" w:history="1">
        <w:r>
          <w:rPr>
            <w:color w:val="0000FF"/>
          </w:rPr>
          <w:t>N 1018-ОЗ</w:t>
        </w:r>
      </w:hyperlink>
      <w:r>
        <w:t>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2. Органами местного самоуправления совместно с организациями, осуществляющими управление многоквартирными домами, собственниками помещений в многоквартирны</w:t>
      </w:r>
      <w:r>
        <w:t>х домах, проводится обследование технического состояния всех многоквартирных домов с целью оценки их износа, определения потребности и объема услуг и (или) работ для проведения капитального ремонта и возможных затрат на их выполнение.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3. Органами местного</w:t>
      </w:r>
      <w:r>
        <w:t xml:space="preserve"> самоуправления на основании результатов обследования технического состояния многоквартирных домов определяется очередность проведения капитального ремонта с указанием видов услуг и (или) работ, которая формируется в соответствии с критериями очередности о</w:t>
      </w:r>
      <w:r>
        <w:t xml:space="preserve">существления капитального ремонта общего имущества в многоквартирных домах, установленными в </w:t>
      </w:r>
      <w:hyperlink w:anchor="Par208" w:tooltip="Статья 9. Критерии, исходя из которых в региональной программе капитального ремонта определяется очередность проведения капитального ремонта общего имущества в многоквартирных домах" w:history="1">
        <w:r>
          <w:rPr>
            <w:color w:val="0000FF"/>
          </w:rPr>
          <w:t>статье 9</w:t>
        </w:r>
      </w:hyperlink>
      <w:r>
        <w:t xml:space="preserve"> настоящего областного закона.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4. Органами местного самоуправления ежегодно в срок до первого июля в Правительство Новгородской области направляется перечень многоквартирных домов, с указанием видов у</w:t>
      </w:r>
      <w:r>
        <w:t>слуг и (или) работ, сроков их проведения в пределах планового периода.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60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04.05.2016 N 961-ОЗ)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5. Региональная программа капитального ремонта утверждается Правительством Новгородской области не позднее первого ноября года, предшествующего году ее</w:t>
      </w:r>
      <w:r>
        <w:t xml:space="preserve"> реализации, на срок, необходимый для проведения капитального ремонта общего имущества во всех многоквартирных домах, расположенных на территории Новгородской области.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6. Основаниями для актуализации региональной программы капитального ремонта могут являт</w:t>
      </w:r>
      <w:r>
        <w:t>ься:</w:t>
      </w:r>
    </w:p>
    <w:p w:rsidR="00000000" w:rsidRDefault="00203529">
      <w:pPr>
        <w:pStyle w:val="ConsPlusNormal"/>
        <w:ind w:firstLine="540"/>
        <w:jc w:val="both"/>
      </w:pPr>
      <w:r>
        <w:t>1) исключение (включение) многоквартирных домов, подлежащих исключению (включению) в региональную программу капитального ремонта;</w:t>
      </w:r>
    </w:p>
    <w:p w:rsidR="00000000" w:rsidRDefault="00203529">
      <w:pPr>
        <w:pStyle w:val="ConsPlusNormal"/>
        <w:ind w:firstLine="540"/>
        <w:jc w:val="both"/>
      </w:pPr>
      <w:r>
        <w:t>2) изменение перечня услуг и (или) работ по капитальному ремонту общего имущества в многоквартирных домах, включенных в р</w:t>
      </w:r>
      <w:r>
        <w:t>егиональную программу капитального ремонта;</w:t>
      </w:r>
    </w:p>
    <w:p w:rsidR="00000000" w:rsidRDefault="00203529">
      <w:pPr>
        <w:pStyle w:val="ConsPlusNormal"/>
        <w:ind w:firstLine="540"/>
        <w:jc w:val="both"/>
      </w:pPr>
      <w:r>
        <w:t>3) изменение сроков проведения капитального ремонта общего имущества в многоквартирных домах, включенных в региональную программу капитального ремонта;</w:t>
      </w:r>
    </w:p>
    <w:p w:rsidR="00000000" w:rsidRDefault="00203529">
      <w:pPr>
        <w:pStyle w:val="ConsPlusNormal"/>
        <w:ind w:firstLine="540"/>
        <w:jc w:val="both"/>
      </w:pPr>
      <w:r>
        <w:t>4) изменение планируемых показателей выполнения региональной программы капитального ремонта, в том числе количество и площадь многоквартирных домов, в которых планируется проведение капитального ремонта общего имущества многоквартирных домов.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6-1. Региона</w:t>
      </w:r>
      <w:r>
        <w:t>льной программой капитального ремонта определяются предельные сроки проведения собственниками помещений в многоквартирных домах и (или) региональным оператором капитального ремонта многоквартирных домов.</w:t>
      </w:r>
    </w:p>
    <w:p w:rsidR="00000000" w:rsidRDefault="00203529">
      <w:pPr>
        <w:pStyle w:val="ConsPlusNormal"/>
        <w:jc w:val="both"/>
      </w:pPr>
      <w:r>
        <w:t xml:space="preserve">(часть 6-1 введена Областным </w:t>
      </w:r>
      <w:hyperlink r:id="rId61" w:tooltip="Областной закон Новгородской области от 03.03.2014 N 47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2.2014 N 927-5 ОД){КонсультантПлюс}" w:history="1">
        <w:r>
          <w:rPr>
            <w:color w:val="0000FF"/>
          </w:rPr>
          <w:t>законом</w:t>
        </w:r>
      </w:hyperlink>
      <w:r>
        <w:t xml:space="preserve"> Новгородской области от 03.03.2014 N 472-ОЗ)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7. Регио</w:t>
      </w:r>
      <w:r>
        <w:t>нальная программа капитального ремонта должна содержать:</w:t>
      </w:r>
    </w:p>
    <w:p w:rsidR="00000000" w:rsidRDefault="00203529">
      <w:pPr>
        <w:pStyle w:val="ConsPlusNormal"/>
        <w:ind w:firstLine="540"/>
        <w:jc w:val="both"/>
      </w:pPr>
      <w:r>
        <w:t>1) перечень всех многоквартирных домов, расположенных на территории Новгородской области (в том числе многоквартирных домов, все помещения в которых принадлежат одному собственнику), за исключением м</w:t>
      </w:r>
      <w:r>
        <w:t>ногоквартирных домов, признанных в установленном Правительством Российской Федерации порядке аварийными и подлежащими сносу или реконструкции;</w:t>
      </w:r>
    </w:p>
    <w:p w:rsidR="00000000" w:rsidRDefault="00203529">
      <w:pPr>
        <w:pStyle w:val="ConsPlusNormal"/>
        <w:jc w:val="both"/>
      </w:pPr>
      <w:r>
        <w:t xml:space="preserve">(п. 1 в ред. Областного </w:t>
      </w:r>
      <w:hyperlink r:id="rId62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04.05.2016 N 961-ОЗ)</w:t>
      </w:r>
    </w:p>
    <w:p w:rsidR="00000000" w:rsidRDefault="00203529">
      <w:pPr>
        <w:pStyle w:val="ConsPlusNormal"/>
        <w:ind w:firstLine="540"/>
        <w:jc w:val="both"/>
      </w:pPr>
      <w:r>
        <w:t>2) перечень услуг и (или) работ по капитальному ремонту общего имущества в многоквартирных домах;</w:t>
      </w:r>
    </w:p>
    <w:p w:rsidR="00000000" w:rsidRDefault="00203529">
      <w:pPr>
        <w:pStyle w:val="ConsPlusNormal"/>
        <w:ind w:firstLine="540"/>
        <w:jc w:val="both"/>
      </w:pPr>
      <w:r>
        <w:t>3) плановый период проведения капитального ремонта общего имущества в многоквартирных домах;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63" w:tooltip="Областной закон Новгородской области от 03.03.2014 N 47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2.2014 N 927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472-ОЗ)</w:t>
      </w:r>
    </w:p>
    <w:p w:rsidR="00000000" w:rsidRDefault="00203529">
      <w:pPr>
        <w:pStyle w:val="ConsPlusNormal"/>
        <w:ind w:firstLine="540"/>
        <w:jc w:val="both"/>
      </w:pPr>
      <w:r>
        <w:t>4) планируемые показатели выполне</w:t>
      </w:r>
      <w:r>
        <w:t>ния региональной программы капитального ремонта, в том числе количество и площадь многоквартирных домов, в которых планируется проведение капитального ремонта общего имущества многоквартирных домов.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bookmarkStart w:id="8" w:name="Par208"/>
      <w:bookmarkEnd w:id="8"/>
      <w:r>
        <w:lastRenderedPageBreak/>
        <w:t>Статья 9. Критерии, исходя из которых в реги</w:t>
      </w:r>
      <w:r>
        <w:t>ональной программе капитального ремонта определяется очередность проведения капитального ремонта общего имущества в многоквартирных домах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Очередность проведения капитального ремонта общего имущества в многоквартирных домах определяется в соответствии со с</w:t>
      </w:r>
      <w:r>
        <w:t>ледующими критериями очередности:</w:t>
      </w:r>
    </w:p>
    <w:p w:rsidR="00000000" w:rsidRDefault="00203529">
      <w:pPr>
        <w:pStyle w:val="ConsPlusNormal"/>
        <w:ind w:firstLine="540"/>
        <w:jc w:val="both"/>
      </w:pPr>
      <w:r>
        <w:t>1) техническое состояние объектов общего имущества в многоквартирном доме (наличие угрозы безопасности жизни и здоровью граждан, сохранности общего имущества в многоквартирном доме и имущества граждан) по заключению органо</w:t>
      </w:r>
      <w:r>
        <w:t>в государственного жилищного надзора Новгородской области;</w:t>
      </w:r>
    </w:p>
    <w:p w:rsidR="00000000" w:rsidRDefault="00203529">
      <w:pPr>
        <w:pStyle w:val="ConsPlusNormal"/>
        <w:ind w:firstLine="540"/>
        <w:jc w:val="both"/>
      </w:pPr>
      <w:r>
        <w:t>2) продолжительность эксплуатации многоквартирного дома после ввода в эксплуатацию или последнего комплексного капитального ремонта;</w:t>
      </w:r>
    </w:p>
    <w:p w:rsidR="00000000" w:rsidRDefault="00203529">
      <w:pPr>
        <w:pStyle w:val="ConsPlusNormal"/>
        <w:ind w:firstLine="540"/>
        <w:jc w:val="both"/>
      </w:pPr>
      <w:r>
        <w:t>3) многоквартирные дома, собственники помещений в которых принял</w:t>
      </w:r>
      <w:r>
        <w:t>и решения о финансировании капитального ремонта общего имущества в многоквартирных домах за счет средств товарищества собственников жилья, жилищного, жилищно-строительного кооператива или иного специализированного потребительского кооператива либо собствен</w:t>
      </w:r>
      <w:r>
        <w:t>ников помещений в многоквартирном доме в большем размере, чем установленный Правительством Новгородской области минимальный размер взноса на капитальный ремонт;</w:t>
      </w:r>
    </w:p>
    <w:p w:rsidR="00000000" w:rsidRDefault="00203529">
      <w:pPr>
        <w:pStyle w:val="ConsPlusNormal"/>
        <w:ind w:firstLine="540"/>
        <w:jc w:val="both"/>
      </w:pPr>
      <w:r>
        <w:t>4) многоквартирные дома, собственники помещений в которых приняли решение о получении кредита и</w:t>
      </w:r>
      <w:r>
        <w:t>ли займа на капитальный ремонт общего имущества своего многоквартирного дома;</w:t>
      </w:r>
    </w:p>
    <w:p w:rsidR="00000000" w:rsidRDefault="00203529">
      <w:pPr>
        <w:pStyle w:val="ConsPlusNormal"/>
        <w:ind w:firstLine="540"/>
        <w:jc w:val="both"/>
      </w:pPr>
      <w:r>
        <w:t xml:space="preserve">5) - 6) утратили силу. - Областной </w:t>
      </w:r>
      <w:hyperlink r:id="rId64" w:tooltip="Областной закон Новгородской области от 26.12.2014 N 6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12.2014 N 1284-5 ОД){КонсультантПлюс}" w:history="1">
        <w:r>
          <w:rPr>
            <w:color w:val="0000FF"/>
          </w:rPr>
          <w:t>закон</w:t>
        </w:r>
      </w:hyperlink>
      <w:r>
        <w:t xml:space="preserve"> Новгородской области от 26.12.2014 N 682-ОЗ;</w:t>
      </w:r>
    </w:p>
    <w:p w:rsidR="00000000" w:rsidRDefault="00203529">
      <w:pPr>
        <w:pStyle w:val="ConsPlusNormal"/>
        <w:ind w:firstLine="540"/>
        <w:jc w:val="both"/>
      </w:pPr>
      <w:r>
        <w:t xml:space="preserve">7) отклонение фактически поступивших взносов на капитальный ремонт общего имущества в многоквартирном доме к начисленной величине </w:t>
      </w:r>
      <w:r>
        <w:t>за год, предшествующий включению многоквартирного дома в региональную программу капитального ремонта, в размере не более 5 процентов.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10. Региональный оператор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1. В целях реализации настоящего областного закона создается региональный оператор.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2. Региональный оператор является юридическим лицом, созданным Правительством Новгородской области в организационно-правовой форме фонда. Учредителем регионального оператора является Правительство Новгородской области.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11. Порядок выполнения регион</w:t>
      </w:r>
      <w:r>
        <w:t>альным оператором своих функций, в том числе порядок осуществляемого им финансирования капитального ремонта общего имущества в многоквартирных домах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1. Региональный оператор создается в целях создания условий для формирования фондов капитального ремонта в</w:t>
      </w:r>
      <w:r>
        <w:t xml:space="preserve"> многоквартирных домах, расположенных на территории Новгородской области, обеспечения безопасных и благоприятных условий проживания граждан, оказания финансовой поддержки по капитальному ремонту многоквартирных домов.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2. Органами управления регионального </w:t>
      </w:r>
      <w:r>
        <w:t>оператора являются попечительский совет, правление и руководитель регионального оператора. Высшим коллегиальным органом управления регионального оператора является учредитель.</w:t>
      </w:r>
    </w:p>
    <w:p w:rsidR="00000000" w:rsidRDefault="00203529">
      <w:pPr>
        <w:pStyle w:val="ConsPlusNormal"/>
        <w:jc w:val="both"/>
      </w:pPr>
      <w:r>
        <w:t xml:space="preserve">(в ред. областных законов Новгородской области от 26.12.2014 </w:t>
      </w:r>
      <w:hyperlink r:id="rId65" w:tooltip="Областной закон Новгородской области от 26.12.2014 N 6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12.2014 N 1284-5 ОД){КонсультантПлюс}" w:history="1">
        <w:r>
          <w:rPr>
            <w:color w:val="0000FF"/>
          </w:rPr>
          <w:t>N 682-ОЗ</w:t>
        </w:r>
      </w:hyperlink>
      <w:r>
        <w:t xml:space="preserve">, от 04.05.2016 </w:t>
      </w:r>
      <w:hyperlink r:id="rId66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N 961-ОЗ</w:t>
        </w:r>
      </w:hyperlink>
      <w:r>
        <w:t>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3. Попечительский совет регионального оператора осуществляет</w:t>
      </w:r>
      <w:r>
        <w:t xml:space="preserve"> надзор за деятельностью регионального оператора, принятием другими органами регионального оператора решений и обеспечением их исполнения, использованием средств регионального оператора, соблюдением региональным оператором федерального и областного законод</w:t>
      </w:r>
      <w:r>
        <w:t>ательства.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4. Правление регионального оператора является коллегиальным исполнительным органом регионального оператора, назначаемым учредителем.</w:t>
      </w:r>
    </w:p>
    <w:p w:rsidR="00000000" w:rsidRDefault="00203529">
      <w:pPr>
        <w:pStyle w:val="ConsPlusNormal"/>
        <w:jc w:val="both"/>
      </w:pPr>
      <w:r>
        <w:t xml:space="preserve">(часть 4 в ред. Областного </w:t>
      </w:r>
      <w:hyperlink r:id="rId67" w:tooltip="Областной закон Новгородской области от 26.12.2014 N 6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12.2014 N 1284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26.12.2014 N 682-ОЗ)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5. Руководитель регионального оператора назначается на конкурсной осн</w:t>
      </w:r>
      <w:r>
        <w:t>ове в порядке, установленном Правительством Новгородской области.</w:t>
      </w:r>
    </w:p>
    <w:p w:rsidR="00000000" w:rsidRDefault="00203529">
      <w:pPr>
        <w:pStyle w:val="ConsPlusNormal"/>
        <w:jc w:val="both"/>
      </w:pPr>
      <w:r>
        <w:t xml:space="preserve">(в ред. областных законов Новгородской области от 04.05.2016 </w:t>
      </w:r>
      <w:hyperlink r:id="rId68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N 961-ОЗ</w:t>
        </w:r>
      </w:hyperlink>
      <w:r>
        <w:t xml:space="preserve">, от 29.08.2016 </w:t>
      </w:r>
      <w:hyperlink r:id="rId69" w:tooltip="Областной закон Новгородской области от 29.08.2016 N 1018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08.2016 N 1965-5 ОД){КонсультантПлюс}" w:history="1">
        <w:r>
          <w:rPr>
            <w:color w:val="0000FF"/>
          </w:rPr>
          <w:t>N 1018-ОЗ</w:t>
        </w:r>
      </w:hyperlink>
      <w:r>
        <w:t>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lastRenderedPageBreak/>
        <w:t>6. Полномочия органов управления регионального оператора определяются Правительством Новгородской области и учредительными документами регионального оператора.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7. Сост</w:t>
      </w:r>
      <w:r>
        <w:t>ав попечительского совета регионального оператора утверждается Правительством Новгородской области.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bookmarkStart w:id="9" w:name="Par243"/>
      <w:bookmarkEnd w:id="9"/>
      <w:r>
        <w:t xml:space="preserve">8. Функциями регионального оператора кроме установленных в </w:t>
      </w:r>
      <w:hyperlink r:id="rId70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пунктах 1</w:t>
        </w:r>
      </w:hyperlink>
      <w:r>
        <w:t xml:space="preserve"> - </w:t>
      </w:r>
      <w:hyperlink r:id="rId71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5 части 1 статьи 180</w:t>
        </w:r>
      </w:hyperlink>
      <w:r>
        <w:t xml:space="preserve"> Жилищного кодекса Российской Федерации являются:</w:t>
      </w:r>
    </w:p>
    <w:p w:rsidR="00000000" w:rsidRDefault="00203529">
      <w:pPr>
        <w:pStyle w:val="ConsPlusNormal"/>
        <w:ind w:firstLine="540"/>
        <w:jc w:val="both"/>
      </w:pPr>
      <w:r>
        <w:t>1) предоставление поручительства при кредитовании кредит</w:t>
      </w:r>
      <w:r>
        <w:t>ными организациями проектов по капитальному ремонту многоквартирных домов;</w:t>
      </w:r>
    </w:p>
    <w:p w:rsidR="00000000" w:rsidRDefault="00203529">
      <w:pPr>
        <w:pStyle w:val="ConsPlusNormal"/>
        <w:ind w:firstLine="540"/>
        <w:jc w:val="both"/>
      </w:pPr>
      <w:r>
        <w:t>2) субсидирование части процентной ставки по банковским кредитам, полученным на проведение капитального ремонта многоквартирных домов;</w:t>
      </w:r>
    </w:p>
    <w:p w:rsidR="00000000" w:rsidRDefault="00203529">
      <w:pPr>
        <w:pStyle w:val="ConsPlusNormal"/>
        <w:ind w:firstLine="540"/>
        <w:jc w:val="both"/>
      </w:pPr>
      <w:r>
        <w:t>3) оказание консультационной, информационной, организационно-методической помощи по вопросам организации и проведения капитального ремонта многоквартирных домов;</w:t>
      </w:r>
    </w:p>
    <w:p w:rsidR="00000000" w:rsidRDefault="00203529">
      <w:pPr>
        <w:pStyle w:val="ConsPlusNormal"/>
        <w:ind w:firstLine="540"/>
        <w:jc w:val="both"/>
      </w:pPr>
      <w:r>
        <w:t>4) управление временно свободными средствами фонда капитального ремонта, формируемого на счете</w:t>
      </w:r>
      <w:r>
        <w:t xml:space="preserve"> регионального оператора, в порядке и на условиях, которые установлены Правительством Российской Федерации. При этом доходы, полученные от размещения временно свободных средств, могут использоваться только в целях, указанных в </w:t>
      </w:r>
      <w:hyperlink r:id="rId72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части 1 статьи 174</w:t>
        </w:r>
      </w:hyperlink>
      <w:r>
        <w:t xml:space="preserve"> Жилищного кодекса Российской Федераци</w:t>
      </w:r>
      <w:r>
        <w:t>и;</w:t>
      </w:r>
    </w:p>
    <w:p w:rsidR="00000000" w:rsidRDefault="00203529">
      <w:pPr>
        <w:pStyle w:val="ConsPlusNormal"/>
        <w:jc w:val="both"/>
      </w:pPr>
      <w:r>
        <w:t xml:space="preserve">(п. 4 в ред. Областного </w:t>
      </w:r>
      <w:hyperlink r:id="rId73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</w:t>
      </w:r>
      <w:r>
        <w:t>ородской области от 04.05.2016 N 961-ОЗ)</w:t>
      </w:r>
    </w:p>
    <w:p w:rsidR="00000000" w:rsidRDefault="00203529">
      <w:pPr>
        <w:pStyle w:val="ConsPlusNormal"/>
        <w:ind w:firstLine="540"/>
        <w:jc w:val="both"/>
      </w:pPr>
      <w:r>
        <w:t xml:space="preserve">5) иные функции, предусмотренные Жилищным </w:t>
      </w:r>
      <w:hyperlink r:id="rId74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областным законом и учредительными документами регионального оператора.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9. Функции технического заказчика услуг и (или) работ по капитальному ремонту общего имущества в много</w:t>
      </w:r>
      <w:r>
        <w:t>квартирных домах, собственники помещений в которых формируют фонды капитального ремонта на счете, счетах регионального оператора, могут осуществляться органом местного самоуправления на основании договора, заключенного с региональным оператором в случае пр</w:t>
      </w:r>
      <w:r>
        <w:t>инятия решения правлением о передаче указанных функций органу местного самоуправления.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75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04.05.2016 N 961-ОЗ)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10. В целях осуществления функций, предусмотренных в </w:t>
      </w:r>
      <w:hyperlink r:id="rId76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пунктах 1</w:t>
        </w:r>
      </w:hyperlink>
      <w:r>
        <w:t xml:space="preserve"> - </w:t>
      </w:r>
      <w:hyperlink r:id="rId77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5 части 1 статьи 180</w:t>
        </w:r>
      </w:hyperlink>
      <w:r>
        <w:t xml:space="preserve"> Жилищного кодекса Российской Федерации и </w:t>
      </w:r>
      <w:hyperlink w:anchor="Par243" w:tooltip="8. Функциями регионального оператора кроме установленных в пунктах 1 - 5 части 1 статьи 180 Жилищного кодекса Российской Федерации являются:" w:history="1">
        <w:r>
          <w:rPr>
            <w:color w:val="0000FF"/>
          </w:rPr>
          <w:t>частью 8</w:t>
        </w:r>
      </w:hyperlink>
      <w:r>
        <w:t xml:space="preserve"> настоящей статьи, региональный оператор:</w:t>
      </w:r>
    </w:p>
    <w:p w:rsidR="00000000" w:rsidRDefault="00203529">
      <w:pPr>
        <w:pStyle w:val="ConsPlusNormal"/>
        <w:ind w:firstLine="540"/>
        <w:jc w:val="both"/>
      </w:pPr>
      <w:r>
        <w:t>1) заключает договоры с собственниками помещений в многоквартирных домах, принявших решение о форми</w:t>
      </w:r>
      <w:r>
        <w:t xml:space="preserve">рование фонда капитального ремонта и об организации проведения капитального ремонта на счете (счетах) регионального оператора в соответствии с требованиями Жилищного </w:t>
      </w:r>
      <w:hyperlink r:id="rId78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000000" w:rsidRDefault="00203529">
      <w:pPr>
        <w:pStyle w:val="ConsPlusNormal"/>
        <w:ind w:firstLine="540"/>
        <w:jc w:val="both"/>
      </w:pPr>
      <w:r>
        <w:t xml:space="preserve">2) организует начисление, сбор и учет взносов, уплачиваемых собственниками помещений в многоквартирных </w:t>
      </w:r>
      <w:r>
        <w:t>домах (далее - собственники помещений), в отношении которых фонды капитального ремонта формируются на счете (счетах) регионального оператора, на основании договора, заключенного в соответствии с законодательством Российской Федерации. Учет взносов, уплачив</w:t>
      </w:r>
      <w:r>
        <w:t>аемых собственниками помещений, должен быть обеспечен в отношении каждого многоквартирного дома, каждого собственника помещений;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79" w:tooltip="Областной закон Новгородской области от 26.12.2014 N 6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12.2014 N 1284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26.12.2014 N 682-ОЗ)</w:t>
      </w:r>
    </w:p>
    <w:p w:rsidR="00000000" w:rsidRDefault="00203529">
      <w:pPr>
        <w:pStyle w:val="ConsPlusNormal"/>
        <w:ind w:firstLine="540"/>
        <w:jc w:val="both"/>
      </w:pPr>
      <w:r>
        <w:t>3) открывает на свое имя счет в кредитной организации, отобранной попечительским советом регио</w:t>
      </w:r>
      <w:r>
        <w:t>нального оператора, для аккумулирования взносов собственников помещений, принявших решение о формировании фонда капитального ремонта на счете (счетах) регионального оператора;</w:t>
      </w:r>
    </w:p>
    <w:p w:rsidR="00000000" w:rsidRDefault="00203529">
      <w:pPr>
        <w:pStyle w:val="ConsPlusNormal"/>
        <w:ind w:firstLine="540"/>
        <w:jc w:val="both"/>
      </w:pPr>
      <w:r>
        <w:t xml:space="preserve">4) открывает на свое имя специальный счет и совершает операции по этому счету в </w:t>
      </w:r>
      <w:r>
        <w:t>случае, если собственники помещений на общем собрании собственников помещений выбрали регионального оператора в качестве владельца специального счета;</w:t>
      </w:r>
    </w:p>
    <w:p w:rsidR="00000000" w:rsidRDefault="00203529">
      <w:pPr>
        <w:pStyle w:val="ConsPlusNormal"/>
        <w:ind w:firstLine="540"/>
        <w:jc w:val="both"/>
      </w:pPr>
      <w:r>
        <w:t>5) осуществляет финансирование расходов на капитальный ремонт многоквартирных домов, собственники помещен</w:t>
      </w:r>
      <w:r>
        <w:t>ий в которых формируют фонды капитального ремонта на счете (счетах) регионального оператора, в соответствии с региональной программой капитального ремонта;</w:t>
      </w:r>
    </w:p>
    <w:p w:rsidR="00000000" w:rsidRDefault="00203529">
      <w:pPr>
        <w:pStyle w:val="ConsPlusNormal"/>
        <w:ind w:firstLine="540"/>
        <w:jc w:val="both"/>
      </w:pPr>
      <w:r>
        <w:t>6) управляет временно свободными средствами фонда капитального ремонта, формируемого на счете регион</w:t>
      </w:r>
      <w:r>
        <w:t xml:space="preserve">ального оператора, в порядке и на условиях, которые установлены Правительством Российской Федерации. При этом доходы, полученные от размещения временно свободных средств, могут использоваться только в целях, указанных в </w:t>
      </w:r>
      <w:hyperlink r:id="rId80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части 1 статьи 174</w:t>
        </w:r>
      </w:hyperlink>
      <w:r>
        <w:t xml:space="preserve"> Жилищного кодекса Российской Федерации;</w:t>
      </w:r>
    </w:p>
    <w:p w:rsidR="00000000" w:rsidRDefault="00203529">
      <w:pPr>
        <w:pStyle w:val="ConsPlusNormal"/>
        <w:jc w:val="both"/>
      </w:pPr>
      <w:r>
        <w:t xml:space="preserve">(п. </w:t>
      </w:r>
      <w:r>
        <w:t xml:space="preserve">6 в ред. Областного </w:t>
      </w:r>
      <w:hyperlink r:id="rId81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</w:t>
      </w:r>
      <w:r>
        <w:t>й области от 04.05.2016 N 961-ОЗ)</w:t>
      </w:r>
    </w:p>
    <w:p w:rsidR="00000000" w:rsidRDefault="00203529">
      <w:pPr>
        <w:pStyle w:val="ConsPlusNormal"/>
        <w:ind w:firstLine="540"/>
        <w:jc w:val="both"/>
      </w:pPr>
      <w:r>
        <w:t xml:space="preserve">7) осуществляет контроль за целевым использованием финансовых средств, выделяемых </w:t>
      </w:r>
      <w:r>
        <w:lastRenderedPageBreak/>
        <w:t>региональным оператором и (или) полученных при содействии регионального оператора, приостанавливает финансирование в случае выявления нецеле</w:t>
      </w:r>
      <w:r>
        <w:t>вого использования средств.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10-1. В случае принятия собственниками помещений, в отношении которых фонды капитального ремонта формируются на специальном счете регионального оператора, решения общего собрания собственников помещений о передаче региональному</w:t>
      </w:r>
      <w:r>
        <w:t xml:space="preserve"> оператору функций по организации начисления, сбора и учета взносов, уплачиваемых собственниками помещений в отношении каждого многоквартирного дома и каждого собственника помещений, на основании договора, заключенного в соответствии с законодательством Ро</w:t>
      </w:r>
      <w:r>
        <w:t>ссийской Федерации, направлению собственникам помещений платежных документы на оплату взносов на капитальный ремонт, осуществлению взыскания задолженности по оплате взносов на капитальный ремонт, обеспечению проведения капитального ремонта общего имущества</w:t>
      </w:r>
      <w:r>
        <w:t xml:space="preserve"> в многоквартирном доме, региональный оператор осуществляет все указанные функции.</w:t>
      </w:r>
    </w:p>
    <w:p w:rsidR="00000000" w:rsidRDefault="00203529">
      <w:pPr>
        <w:pStyle w:val="ConsPlusNormal"/>
        <w:jc w:val="both"/>
      </w:pPr>
      <w:r>
        <w:t xml:space="preserve">(часть 10-1 в ред. Областного </w:t>
      </w:r>
      <w:hyperlink r:id="rId82" w:tooltip="Областной закон Новгородской области от 26.12.2014 N 68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4.12.2014 N 1284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26.12.2014 N 682-ОЗ)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11. Региональный оператор вправе заключить с управляющей организацией, товариществом собственников жилья, жилищным кооперативом </w:t>
      </w:r>
      <w:r>
        <w:t>или иным специализированным потребительским кооперативом, ресурсоснабжающей организацией, иными организациями, договор о включении в платежный документ, на основании которого вносится плата за содержание жилого помещения и (или) коммунальные услуги, сведен</w:t>
      </w:r>
      <w:r>
        <w:t>ий о размере взноса на капитальный ремонт с указанием наименования регионального оператора, номера его банковского счета и банковских реквизитов, его адреса (места нахождения).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83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04.05.2016 N 961-ОЗ)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12. Основные требования к финансовой у</w:t>
      </w:r>
      <w:r>
        <w:t>стойчивости деятельности регионального оператора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Объем средств, которые региональный оператор ежегодно вправе</w:t>
      </w:r>
      <w:r>
        <w:t xml:space="preserve"> израсходовать на финансирование региональной программы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</w:t>
      </w:r>
      <w:r>
        <w:t>питальному ремонту в будущем периоде), определяется в размере не более 80 % от прогнозируемого объема поступлений взносов на капитальный ремонт в текущем году с учетом остатка средств, не использованных региональным оператором в предыдущем периоде.</w:t>
      </w:r>
    </w:p>
    <w:p w:rsidR="00000000" w:rsidRDefault="00203529">
      <w:pPr>
        <w:pStyle w:val="ConsPlusNormal"/>
        <w:jc w:val="both"/>
      </w:pPr>
      <w:r>
        <w:t>(в ред.</w:t>
      </w:r>
      <w:r>
        <w:t xml:space="preserve"> областных законов Новгородской области от 03.03.2014 </w:t>
      </w:r>
      <w:hyperlink r:id="rId84" w:tooltip="Областной закон Новгородской области от 03.03.2014 N 472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2.2014 N 927-5 ОД){КонсультантПлюс}" w:history="1">
        <w:r>
          <w:rPr>
            <w:color w:val="0000FF"/>
          </w:rPr>
          <w:t>N 472-ОЗ</w:t>
        </w:r>
      </w:hyperlink>
      <w:r>
        <w:t xml:space="preserve">, от 04.05.2016 </w:t>
      </w:r>
      <w:hyperlink r:id="rId85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t>961-ОЗ</w:t>
        </w:r>
      </w:hyperlink>
      <w:r>
        <w:t>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13. Использование имущества регионального оператора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1. Имущество регионального оператора используется для выполнения его функций в порядке, установленном </w:t>
      </w:r>
      <w:hyperlink r:id="rId86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статьей 179</w:t>
        </w:r>
      </w:hyperlink>
      <w:r>
        <w:t xml:space="preserve"> Жилищного кодекса Российской Федерации, иными нормативными правовыми актами Российской Федерации,</w:t>
      </w:r>
      <w:r>
        <w:t xml:space="preserve"> настоящим областным законом и иными нормативными правовыми актами области.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2. Средства, полученные региональным оператором от собственников помещений в одних многоквартирных домах, формирующих фонды капитального ремонта на счете, счетах регионального опе</w:t>
      </w:r>
      <w:r>
        <w:t>ратора, могут быть использованы на возвратной основе для финансирования капитального ремонта общего имущества в других многоквартирных домах, собственники помещений в которых также формируют фонды капитального ремонта на счете, счетах регионального операто</w:t>
      </w:r>
      <w:r>
        <w:t>ра, при этом использование денежных средств допускается при условии, если многоквартирные дома расположены на территории одного муниципального района (городского округа).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3. Обеспечение деятельности регионального оператора осуществляется за счет средств о</w:t>
      </w:r>
      <w:r>
        <w:t>бластного бюджета. Ежегодный размер средств на осуществление деятельности регионального оператора устанавливается областным законом об областном бюджете на очередной финансовый год и на плановый период.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14. Порядок зачета стоимости ранее проведенны</w:t>
      </w:r>
      <w:r>
        <w:t>х отдельных услуг и (или) работ по капитальному ремонту общего имущества многоквартирного дома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87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04.05.2016 N 961-ОЗ)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lastRenderedPageBreak/>
        <w:t>1. В случае если до наступления установленного региональной программой капитального ремонта срока проведения капитального ремон</w:t>
      </w:r>
      <w:r>
        <w:t>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</w:t>
      </w:r>
      <w:r>
        <w:t>их услуг и (или)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</w:t>
      </w:r>
      <w:r>
        <w:t>слуг и (или) повторное выполнение этих работ в срок, установленный региональной программой капитального ремонта, не требуется, средства в размере, равном стоимости этих услуг и (или) работ, но не свыше чем размер предельной стоимости этих услуг и (или) раб</w:t>
      </w:r>
      <w:r>
        <w:t>от, установленной Правительством Новгородской области,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</w:t>
      </w:r>
      <w:r>
        <w:t xml:space="preserve"> (счетах) регионального оператора.</w:t>
      </w:r>
    </w:p>
    <w:p w:rsidR="00000000" w:rsidRDefault="00203529">
      <w:pPr>
        <w:pStyle w:val="ConsPlusNormal"/>
        <w:jc w:val="both"/>
      </w:pPr>
      <w:r>
        <w:t xml:space="preserve">(в ред. Областного </w:t>
      </w:r>
      <w:hyperlink r:id="rId88" w:tooltip="Областной закон Новгородской области от 04.05.2016 N 961-ОЗ &quot;О внесении изменений в областной закон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7.04.2016 N 1813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04.05.2016 N 961-ОЗ)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2. Зачет стоимости ранее проведенных отдельных услуг и (или) работ осуществляется на основании решения собственников помещений в многоквартирном доме о проведении зачета, принятого на общ</w:t>
      </w:r>
      <w:r>
        <w:t>ем собрании собственников помещений в многоквартирном доме.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3. Зачет средств осуществляется региональным оператором после окончания оказания услуг и (или) выполнения работ по капитальному ремонту общего имущества многоквартирного дома и внесения полной оп</w:t>
      </w:r>
      <w:r>
        <w:t>латы таких услуг и (или) работ подрядной организации.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bookmarkStart w:id="10" w:name="Par294"/>
      <w:bookmarkEnd w:id="10"/>
      <w:r>
        <w:t>4. Подтверждением оказания услуг и (или) выполнения работ по капитальному ремонту общего имущества многоквартирного дома и внесения полной оплаты таких услуг и (или) работ являются акт прие</w:t>
      </w:r>
      <w:r>
        <w:t>мки оказанных услуг и (или) выполненных работ, договор на оказание услуг и (или) выполнение работ и документы, подтверждающие оплату подрядной организации.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bookmarkStart w:id="11" w:name="Par296"/>
      <w:bookmarkEnd w:id="11"/>
      <w:r>
        <w:t xml:space="preserve">5. Документы, указанные в </w:t>
      </w:r>
      <w:hyperlink w:anchor="Par294" w:tooltip="4. Подтверждением оказания услуг и (или) выполнения работ по капитальному ремонту общего имущества многоквартирного дома и внесения полной оплаты таких услуг и (или) работ являются акт приемки оказанных услуг и (или) выполненных работ, договор на оказание услуг и (или) выполнение работ и документы, подтверждающие оплату подрядной организации." w:history="1">
        <w:r>
          <w:rPr>
            <w:color w:val="0000FF"/>
          </w:rPr>
          <w:t>части 4</w:t>
        </w:r>
      </w:hyperlink>
      <w:r>
        <w:t xml:space="preserve"> настоящей статьи, представляются региональному оператору лицом, осуществляющим управление таким многоквартирным домом, или лицом, уполномоченным на совершение таких действий решением общего со</w:t>
      </w:r>
      <w:r>
        <w:t>брания собственников помещений в многоквартирном доме.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bookmarkStart w:id="12" w:name="Par298"/>
      <w:bookmarkEnd w:id="12"/>
      <w:r>
        <w:t xml:space="preserve">6. Региональный оператор в течение тридцати календарных дней с момента представления документов, указанных в </w:t>
      </w:r>
      <w:hyperlink w:anchor="Par294" w:tooltip="4. Подтверждением оказания услуг и (или) выполнения работ по капитальному ремонту общего имущества многоквартирного дома и внесения полной оплаты таких услуг и (или) работ являются акт приемки оказанных услуг и (или) выполненных работ, договор на оказание услуг и (или) выполнение работ и документы, подтверждающие оплату подрядной организации." w:history="1">
        <w:r>
          <w:rPr>
            <w:color w:val="0000FF"/>
          </w:rPr>
          <w:t>части 4</w:t>
        </w:r>
      </w:hyperlink>
      <w:r>
        <w:t xml:space="preserve"> настоящей статьи, осуществляет проверку представленных документов в порядке, установленном правлением регионального оператора, и принимает мотивированное реш</w:t>
      </w:r>
      <w:r>
        <w:t>ение о проведении зачета или об отказе в его проведении.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 xml:space="preserve">7. Копия решения регионального оператора, указанного в </w:t>
      </w:r>
      <w:hyperlink w:anchor="Par298" w:tooltip="6. Региональный оператор в течение тридцати календарных дней с момента представления документов, указанных в части 4 настоящей статьи, осуществляет проверку представленных документов в порядке, установленном правлением регионального оператора, и принимает мотивированное решение о проведении зачета или об отказе в его проведении." w:history="1">
        <w:r>
          <w:rPr>
            <w:color w:val="0000FF"/>
          </w:rPr>
          <w:t>части 6</w:t>
        </w:r>
      </w:hyperlink>
      <w:r>
        <w:t xml:space="preserve"> настоящей статьи, направляется л</w:t>
      </w:r>
      <w:r>
        <w:t xml:space="preserve">ицу, указанному в </w:t>
      </w:r>
      <w:hyperlink w:anchor="Par296" w:tooltip="5. Документы, указанные в части 4 настоящей статьи, представляются региональному оператору лицом, осуществляющим управление таким многоквартирным домом, или лицом, уполномоченным на совершение таких действий решением общего собрания собственников помещений в многоквартирном доме." w:history="1">
        <w:r>
          <w:rPr>
            <w:color w:val="0000FF"/>
          </w:rPr>
          <w:t>части 5</w:t>
        </w:r>
      </w:hyperlink>
      <w:r>
        <w:t xml:space="preserve"> настоящей статьи в течение пяти календарных дней.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15. Субсидиарная ответственность Новгородской области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Новгородская область несет субсидиарную ответственность за неисп</w:t>
      </w:r>
      <w:r>
        <w:t>олнение или ненадлежащее исполнение региональным оператором обязательств перед собственниками помещений в многоквартирных домах.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  <w:outlineLvl w:val="0"/>
      </w:pPr>
      <w:r>
        <w:t>Статья 16. Вступление в силу настоящего областного закона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</w:t>
      </w:r>
      <w:r>
        <w:t>го официального опубликования.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jc w:val="right"/>
      </w:pPr>
      <w:r>
        <w:t>Первый заместитель</w:t>
      </w:r>
    </w:p>
    <w:p w:rsidR="00000000" w:rsidRDefault="00203529">
      <w:pPr>
        <w:pStyle w:val="ConsPlusNormal"/>
        <w:jc w:val="right"/>
      </w:pPr>
      <w:r>
        <w:t>Губернатора Новгородской области</w:t>
      </w:r>
    </w:p>
    <w:p w:rsidR="00000000" w:rsidRDefault="00203529">
      <w:pPr>
        <w:pStyle w:val="ConsPlusNormal"/>
        <w:jc w:val="right"/>
      </w:pPr>
      <w:r>
        <w:t>В.В.МИНИНА</w:t>
      </w:r>
    </w:p>
    <w:p w:rsidR="00000000" w:rsidRDefault="00203529">
      <w:pPr>
        <w:pStyle w:val="ConsPlusNormal"/>
      </w:pPr>
      <w:r>
        <w:t>Великий Новгород</w:t>
      </w:r>
    </w:p>
    <w:p w:rsidR="00000000" w:rsidRDefault="00203529">
      <w:pPr>
        <w:pStyle w:val="ConsPlusNormal"/>
      </w:pPr>
      <w:r>
        <w:t>3 июля 2013 года</w:t>
      </w:r>
    </w:p>
    <w:p w:rsidR="00000000" w:rsidRDefault="00203529">
      <w:pPr>
        <w:pStyle w:val="ConsPlusNormal"/>
      </w:pPr>
      <w:r>
        <w:lastRenderedPageBreak/>
        <w:t>N 291-ОЗ</w:t>
      </w:r>
    </w:p>
    <w:p w:rsidR="00000000" w:rsidRDefault="00203529">
      <w:pPr>
        <w:pStyle w:val="ConsPlusNormal"/>
        <w:jc w:val="both"/>
      </w:pPr>
    </w:p>
    <w:p w:rsidR="00000000" w:rsidRDefault="00203529">
      <w:pPr>
        <w:pStyle w:val="ConsPlusNormal"/>
        <w:jc w:val="both"/>
      </w:pPr>
    </w:p>
    <w:p w:rsidR="00203529" w:rsidRDefault="002035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3529">
      <w:headerReference w:type="default" r:id="rId89"/>
      <w:footerReference w:type="default" r:id="rId9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29" w:rsidRDefault="00203529">
      <w:pPr>
        <w:spacing w:after="0" w:line="240" w:lineRule="auto"/>
      </w:pPr>
      <w:r>
        <w:separator/>
      </w:r>
    </w:p>
  </w:endnote>
  <w:endnote w:type="continuationSeparator" w:id="0">
    <w:p w:rsidR="00203529" w:rsidRDefault="002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035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352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352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352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462BA0">
            <w:fldChar w:fldCharType="separate"/>
          </w:r>
          <w:r w:rsidR="00462BA0">
            <w:rPr>
              <w:noProof/>
            </w:rPr>
            <w:t>14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462BA0">
            <w:fldChar w:fldCharType="separate"/>
          </w:r>
          <w:r w:rsidR="00462BA0">
            <w:rPr>
              <w:noProof/>
            </w:rPr>
            <w:t>14</w:t>
          </w:r>
          <w:r>
            <w:fldChar w:fldCharType="end"/>
          </w:r>
        </w:p>
      </w:tc>
    </w:tr>
  </w:tbl>
  <w:p w:rsidR="00000000" w:rsidRDefault="0020352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29" w:rsidRDefault="00203529">
      <w:pPr>
        <w:spacing w:after="0" w:line="240" w:lineRule="auto"/>
      </w:pPr>
      <w:r>
        <w:separator/>
      </w:r>
    </w:p>
  </w:footnote>
  <w:footnote w:type="continuationSeparator" w:id="0">
    <w:p w:rsidR="00203529" w:rsidRDefault="002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352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Областной закон Новгородской области от 03.07.2013 N 291-ОЗ</w:t>
          </w:r>
          <w:r>
            <w:rPr>
              <w:sz w:val="16"/>
              <w:szCs w:val="16"/>
            </w:rPr>
            <w:br/>
            <w:t>(ред. от 29.08.2016)</w:t>
          </w:r>
          <w:r>
            <w:rPr>
              <w:sz w:val="16"/>
              <w:szCs w:val="16"/>
            </w:rPr>
            <w:br/>
            <w:t>"О региональной системе капитального ре...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352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0352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352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2035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0352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A0"/>
    <w:rsid w:val="00203529"/>
    <w:rsid w:val="0046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CA3D65-BA7C-45F7-AA79-E107604A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9045528012439255620AB11097FEEE245337360FEE7023FB4E4DAB00E9BDFA57A00FF7C704B0B3629384w2KEM" TargetMode="External"/><Relationship Id="rId18" Type="http://schemas.openxmlformats.org/officeDocument/2006/relationships/hyperlink" Target="consultantplus://offline/ref=049045528012439255620AB202FBA1E62258683A0CE27E70A71116F657E0B7AD10EF56B683w0KCM" TargetMode="External"/><Relationship Id="rId26" Type="http://schemas.openxmlformats.org/officeDocument/2006/relationships/hyperlink" Target="consultantplus://offline/ref=049045528012439255620AB11097FEEE245337360CE27624F94E4DAB00E9BDFA57A00FF7C704B0B3629384w2KFM" TargetMode="External"/><Relationship Id="rId39" Type="http://schemas.openxmlformats.org/officeDocument/2006/relationships/hyperlink" Target="consultantplus://offline/ref=049045528012439255620AB202FBA1E62258683A0CE27E70A71116F657wEK0M" TargetMode="External"/><Relationship Id="rId21" Type="http://schemas.openxmlformats.org/officeDocument/2006/relationships/hyperlink" Target="consultantplus://offline/ref=049045528012439255620AB202FBA1E62258683A0CE27E70A71116F657E0B7AD10EF56B786w0K8M" TargetMode="External"/><Relationship Id="rId34" Type="http://schemas.openxmlformats.org/officeDocument/2006/relationships/hyperlink" Target="consultantplus://offline/ref=049045528012439255620AB11097FEEE245337360FE77020F34E4DAB00E9BDFA57A00FF7C704B0B3629385w2K3M" TargetMode="External"/><Relationship Id="rId42" Type="http://schemas.openxmlformats.org/officeDocument/2006/relationships/hyperlink" Target="consultantplus://offline/ref=049045528012439255620AB202FBA1E62258693A08E57E70A71116F657E0B7AD10EF56B58309B7B0w6K3M" TargetMode="External"/><Relationship Id="rId47" Type="http://schemas.openxmlformats.org/officeDocument/2006/relationships/hyperlink" Target="consultantplus://offline/ref=049045528012439255620AB202FBA1E62258693A08E57E70A71116F657E0B7AD10EF56B58309B5B1w6KBM" TargetMode="External"/><Relationship Id="rId50" Type="http://schemas.openxmlformats.org/officeDocument/2006/relationships/hyperlink" Target="consultantplus://offline/ref=049045528012439255620AB11097FEEE245337360FEE7023FB4E4DAB00E9BDFA57A00FF7C704B0B3629385w2KFM" TargetMode="External"/><Relationship Id="rId55" Type="http://schemas.openxmlformats.org/officeDocument/2006/relationships/hyperlink" Target="consultantplus://offline/ref=049045528012439255620AB11097FEEE245337360EE77D24FB4E4DAB00E9BDFAw5K7M" TargetMode="External"/><Relationship Id="rId63" Type="http://schemas.openxmlformats.org/officeDocument/2006/relationships/hyperlink" Target="consultantplus://offline/ref=049045528012439255620AB11097FEEE245337360EE37225FE4E4DAB00E9BDFA57A00FF7C704B0B3629386w2KFM" TargetMode="External"/><Relationship Id="rId68" Type="http://schemas.openxmlformats.org/officeDocument/2006/relationships/hyperlink" Target="consultantplus://offline/ref=049045528012439255620AB11097FEEE245337360CE7732FFE4E4DAB00E9BDFA57A00FF7C704B0B3629386w2K1M" TargetMode="External"/><Relationship Id="rId76" Type="http://schemas.openxmlformats.org/officeDocument/2006/relationships/hyperlink" Target="consultantplus://offline/ref=049045528012439255620AB202FBA1E62258683A0CE27E70A71116F657E0B7AD10EF56B787w0K9M" TargetMode="External"/><Relationship Id="rId84" Type="http://schemas.openxmlformats.org/officeDocument/2006/relationships/hyperlink" Target="consultantplus://offline/ref=049045528012439255620AB11097FEEE245337360EE37225FE4E4DAB00E9BDFA57A00FF7C704B0B3629387w2K4M" TargetMode="External"/><Relationship Id="rId89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049045528012439255620AB202FBA1E62258683A0CE27E70A71116F657E0B7AD10EF56B787w0KDM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9045528012439255620AB202FBA1E621506B3208E57E70A71116F657wEK0M" TargetMode="External"/><Relationship Id="rId29" Type="http://schemas.openxmlformats.org/officeDocument/2006/relationships/hyperlink" Target="consultantplus://offline/ref=049045528012439255620AB11097FEEE245337360FEE7023FB4E4DAB00E9BDFA57A00FF7C704B0B3629384w2KFM" TargetMode="External"/><Relationship Id="rId11" Type="http://schemas.openxmlformats.org/officeDocument/2006/relationships/hyperlink" Target="consultantplus://offline/ref=049045528012439255620AB11097FEEE245337360FE77020F34E4DAB00E9BDFA57A00FF7C704B0B3629384w2KEM" TargetMode="External"/><Relationship Id="rId24" Type="http://schemas.openxmlformats.org/officeDocument/2006/relationships/hyperlink" Target="consultantplus://offline/ref=049045528012439255620AB202FBA1E62258683A0CE27E70A71116F657wEK0M" TargetMode="External"/><Relationship Id="rId32" Type="http://schemas.openxmlformats.org/officeDocument/2006/relationships/hyperlink" Target="consultantplus://offline/ref=049045528012439255620AB202FBA1E62258683A0CE27E70A71116F657E0B7AD10EF56B687w0K0M" TargetMode="External"/><Relationship Id="rId37" Type="http://schemas.openxmlformats.org/officeDocument/2006/relationships/hyperlink" Target="consultantplus://offline/ref=049045528012439255620AB11097FEEE245337360CE7732FFE4E4DAB00E9BDFA57A00FF7C704B0B3629385w2K5M" TargetMode="External"/><Relationship Id="rId40" Type="http://schemas.openxmlformats.org/officeDocument/2006/relationships/hyperlink" Target="consultantplus://offline/ref=049045528012439255620AB11097FEEE245337360CE7732FFE4E4DAB00E9BDFA57A00FF7C704B0B3629385w2K5M" TargetMode="External"/><Relationship Id="rId45" Type="http://schemas.openxmlformats.org/officeDocument/2006/relationships/hyperlink" Target="consultantplus://offline/ref=049045528012439255620AB202FBA1E62258683A0CE27E70A71116F657E0B7AD10EF56B78Aw0KDM" TargetMode="External"/><Relationship Id="rId53" Type="http://schemas.openxmlformats.org/officeDocument/2006/relationships/hyperlink" Target="consultantplus://offline/ref=049045528012439255620AB11097FEEE245337360FE2702FF84E4DAB00E9BDFA57A00FF7C704B0B3629385w2K6M" TargetMode="External"/><Relationship Id="rId58" Type="http://schemas.openxmlformats.org/officeDocument/2006/relationships/hyperlink" Target="consultantplus://offline/ref=049045528012439255620AB11097FEEE245337360FE77020F34E4DAB00E9BDFA57A00FF7C704B0B3629382w2K3M" TargetMode="External"/><Relationship Id="rId66" Type="http://schemas.openxmlformats.org/officeDocument/2006/relationships/hyperlink" Target="consultantplus://offline/ref=049045528012439255620AB11097FEEE245337360CE7732FFE4E4DAB00E9BDFA57A00FF7C704B0B3629386w2K0M" TargetMode="External"/><Relationship Id="rId74" Type="http://schemas.openxmlformats.org/officeDocument/2006/relationships/hyperlink" Target="consultantplus://offline/ref=049045528012439255620AB202FBA1E62258683A0CE27E70A71116F657wEK0M" TargetMode="External"/><Relationship Id="rId79" Type="http://schemas.openxmlformats.org/officeDocument/2006/relationships/hyperlink" Target="consultantplus://offline/ref=049045528012439255620AB11097FEEE245337360FE77020F34E4DAB00E9BDFA57A00FF7C704B0B3629383w2K5M" TargetMode="External"/><Relationship Id="rId87" Type="http://schemas.openxmlformats.org/officeDocument/2006/relationships/hyperlink" Target="consultantplus://offline/ref=049045528012439255620AB11097FEEE245337360CE7732FFE4E4DAB00E9BDFA57A00FF7C704B0B3629387w2KFM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049045528012439255620AB11097FEEE245337360EE37225FE4E4DAB00E9BDFA57A00FF7C704B0B3629386w2K1M" TargetMode="External"/><Relationship Id="rId82" Type="http://schemas.openxmlformats.org/officeDocument/2006/relationships/hyperlink" Target="consultantplus://offline/ref=049045528012439255620AB11097FEEE245337360FE77020F34E4DAB00E9BDFA57A00FF7C704B0B3629383w2K2M" TargetMode="External"/><Relationship Id="rId90" Type="http://schemas.openxmlformats.org/officeDocument/2006/relationships/footer" Target="footer1.xml"/><Relationship Id="rId19" Type="http://schemas.openxmlformats.org/officeDocument/2006/relationships/hyperlink" Target="consultantplus://offline/ref=049045528012439255620AB202FBA1E62258683A0CE27E70A71116F657E0B7AD10EF56B687w0KAM" TargetMode="External"/><Relationship Id="rId14" Type="http://schemas.openxmlformats.org/officeDocument/2006/relationships/hyperlink" Target="consultantplus://offline/ref=049045528012439255620AB11097FEEE245337360CE7732FFE4E4DAB00E9BDFA57A00FF7C704B0B3629384w2KEM" TargetMode="External"/><Relationship Id="rId22" Type="http://schemas.openxmlformats.org/officeDocument/2006/relationships/hyperlink" Target="consultantplus://offline/ref=049045528012439255620AB11097FEEE245337360EE37225FE4E4DAB00E9BDFA57A00FF7C704B0B3629384w2KFM" TargetMode="External"/><Relationship Id="rId27" Type="http://schemas.openxmlformats.org/officeDocument/2006/relationships/hyperlink" Target="consultantplus://offline/ref=049045528012439255620AB11097FEEE245337360FE77020F34E4DAB00E9BDFA57A00FF7C704B0B3629385w2K7M" TargetMode="External"/><Relationship Id="rId30" Type="http://schemas.openxmlformats.org/officeDocument/2006/relationships/hyperlink" Target="consultantplus://offline/ref=049045528012439255620AB11097FEEE245337360FE77020F34E4DAB00E9BDFA57A00FF7C704B0B3629385w2K5M" TargetMode="External"/><Relationship Id="rId35" Type="http://schemas.openxmlformats.org/officeDocument/2006/relationships/hyperlink" Target="consultantplus://offline/ref=049045528012439255620AB202FBA1E62258693A08E57E70A71116F657wEK0M" TargetMode="External"/><Relationship Id="rId43" Type="http://schemas.openxmlformats.org/officeDocument/2006/relationships/hyperlink" Target="consultantplus://offline/ref=049045528012439255620AB202FBA1E62258693A08E57E70A71116F657E0B7AD10EF56B58309B0B2w6K5M" TargetMode="External"/><Relationship Id="rId48" Type="http://schemas.openxmlformats.org/officeDocument/2006/relationships/hyperlink" Target="consultantplus://offline/ref=049045528012439255620AB11097FEEE245337360CE7732FFE4E4DAB00E9BDFA57A00FF7C704B0B3629385w2K0M" TargetMode="External"/><Relationship Id="rId56" Type="http://schemas.openxmlformats.org/officeDocument/2006/relationships/hyperlink" Target="consultantplus://offline/ref=049045528012439255620AB11097FEEE245337360CE7732FFE4E4DAB00E9BDFA57A00FF7C704B0B3629385w2K1M" TargetMode="External"/><Relationship Id="rId64" Type="http://schemas.openxmlformats.org/officeDocument/2006/relationships/hyperlink" Target="consultantplus://offline/ref=049045528012439255620AB11097FEEE245337360FE77020F34E4DAB00E9BDFA57A00FF7C704B0B3629382w2K0M" TargetMode="External"/><Relationship Id="rId69" Type="http://schemas.openxmlformats.org/officeDocument/2006/relationships/hyperlink" Target="consultantplus://offline/ref=049045528012439255620AB11097FEEE245337360CE27624F94E4DAB00E9BDFA57A00FF7C704B0B3629385w2K4M" TargetMode="External"/><Relationship Id="rId77" Type="http://schemas.openxmlformats.org/officeDocument/2006/relationships/hyperlink" Target="consultantplus://offline/ref=049045528012439255620AB202FBA1E62258683A0CE27E70A71116F657E0B7AD10EF56B787w0KDM" TargetMode="External"/><Relationship Id="rId8" Type="http://schemas.openxmlformats.org/officeDocument/2006/relationships/hyperlink" Target="consultantplus://offline/ref=6C210FE64FA6AF977E3D8318157620A30E0CD3318C71C49BE4FA4ACB77E31D0Bv6KCM" TargetMode="External"/><Relationship Id="rId51" Type="http://schemas.openxmlformats.org/officeDocument/2006/relationships/hyperlink" Target="consultantplus://offline/ref=049045528012439255620AB202FBA1E62258693A08E57E70A71116F657wEK0M" TargetMode="External"/><Relationship Id="rId72" Type="http://schemas.openxmlformats.org/officeDocument/2006/relationships/hyperlink" Target="consultantplus://offline/ref=049045528012439255620AB202FBA1E62258683A0CE27E70A71116F657E0B7AD10EF56B684w0K0M" TargetMode="External"/><Relationship Id="rId80" Type="http://schemas.openxmlformats.org/officeDocument/2006/relationships/hyperlink" Target="consultantplus://offline/ref=049045528012439255620AB202FBA1E62258683A0CE27E70A71116F657E0B7AD10EF56B684w0K0M" TargetMode="External"/><Relationship Id="rId85" Type="http://schemas.openxmlformats.org/officeDocument/2006/relationships/hyperlink" Target="consultantplus://offline/ref=049045528012439255620AB11097FEEE245337360CE7732FFE4E4DAB00E9BDFA57A00FF7C704B0B3629387w2K3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49045528012439255620AB11097FEEE245337360FE2702FF84E4DAB00E9BDFA57A00FF7C704B0B3629384w2KEM" TargetMode="External"/><Relationship Id="rId17" Type="http://schemas.openxmlformats.org/officeDocument/2006/relationships/hyperlink" Target="consultantplus://offline/ref=049045528012439255620AB202FBA1E62258683A0CE27E70A71116F657E0B7AD10EF56B687w0KBM" TargetMode="External"/><Relationship Id="rId25" Type="http://schemas.openxmlformats.org/officeDocument/2006/relationships/hyperlink" Target="consultantplus://offline/ref=049045528012439255620AB11097FEEE245337360CE7732FFE4E4DAB00E9BDFA57A00FF7C704B0B3629385w2K6M" TargetMode="External"/><Relationship Id="rId33" Type="http://schemas.openxmlformats.org/officeDocument/2006/relationships/hyperlink" Target="consultantplus://offline/ref=049045528012439255620AB202FBA1E62258683A0CE27E70A71116F657E0B7AD10EF56B686w0KBM" TargetMode="External"/><Relationship Id="rId38" Type="http://schemas.openxmlformats.org/officeDocument/2006/relationships/hyperlink" Target="consultantplus://offline/ref=049045528012439255620AB11097FEEE245337360FE2702FF84E4DAB00E9BDFA57A00FF7C704B0B3629384w2KFM" TargetMode="External"/><Relationship Id="rId46" Type="http://schemas.openxmlformats.org/officeDocument/2006/relationships/hyperlink" Target="consultantplus://offline/ref=049045528012439255620AB202FBA1E62258693A08E57E70A71116F657E0B7AD10EF56B58309B7B4w6K3M" TargetMode="External"/><Relationship Id="rId59" Type="http://schemas.openxmlformats.org/officeDocument/2006/relationships/hyperlink" Target="consultantplus://offline/ref=049045528012439255620AB11097FEEE245337360CE27624F94E4DAB00E9BDFA57A00FF7C704B0B3629385w2K7M" TargetMode="External"/><Relationship Id="rId67" Type="http://schemas.openxmlformats.org/officeDocument/2006/relationships/hyperlink" Target="consultantplus://offline/ref=049045528012439255620AB11097FEEE245337360FE77020F34E4DAB00E9BDFA57A00FF7C704B0B3629383w2K6M" TargetMode="External"/><Relationship Id="rId20" Type="http://schemas.openxmlformats.org/officeDocument/2006/relationships/hyperlink" Target="consultantplus://offline/ref=049045528012439255620AB202FBA1E62258683A0CE27E70A71116F657E0B7AD10EF56B685w0K8M" TargetMode="External"/><Relationship Id="rId41" Type="http://schemas.openxmlformats.org/officeDocument/2006/relationships/hyperlink" Target="consultantplus://offline/ref=049045528012439255620AB11097FEEE245337360FEE7023FB4E4DAB00E9BDFA57A00FF7C704B0B3629385w2K5M" TargetMode="External"/><Relationship Id="rId54" Type="http://schemas.openxmlformats.org/officeDocument/2006/relationships/hyperlink" Target="consultantplus://offline/ref=049045528012439255620AB11097FEEE245337360CE7732FFE4E4DAB00E9BDFA57A00FF7C704B0B3629385w2K1M" TargetMode="External"/><Relationship Id="rId62" Type="http://schemas.openxmlformats.org/officeDocument/2006/relationships/hyperlink" Target="consultantplus://offline/ref=049045528012439255620AB11097FEEE245337360CE7732FFE4E4DAB00E9BDFA57A00FF7C704B0B3629386w2K7M" TargetMode="External"/><Relationship Id="rId70" Type="http://schemas.openxmlformats.org/officeDocument/2006/relationships/hyperlink" Target="consultantplus://offline/ref=049045528012439255620AB202FBA1E62258683A0CE27E70A71116F657E0B7AD10EF56B787w0K9M" TargetMode="External"/><Relationship Id="rId75" Type="http://schemas.openxmlformats.org/officeDocument/2006/relationships/hyperlink" Target="consultantplus://offline/ref=049045528012439255620AB11097FEEE245337360CE7732FFE4E4DAB00E9BDFA57A00FF7C704B0B3629387w2K7M" TargetMode="External"/><Relationship Id="rId83" Type="http://schemas.openxmlformats.org/officeDocument/2006/relationships/hyperlink" Target="consultantplus://offline/ref=049045528012439255620AB11097FEEE245337360CE7732FFE4E4DAB00E9BDFA57A00FF7C704B0B3629387w2K2M" TargetMode="External"/><Relationship Id="rId88" Type="http://schemas.openxmlformats.org/officeDocument/2006/relationships/hyperlink" Target="consultantplus://offline/ref=049045528012439255620AB11097FEEE245337360CE7732FFE4E4DAB00E9BDFA57A00FF7C704B0B3629380w2K6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049045528012439255620AB11097FEEE245337360CE27624F94E4DAB00E9BDFA57A00FF7C704B0B3629384w2KEM" TargetMode="External"/><Relationship Id="rId23" Type="http://schemas.openxmlformats.org/officeDocument/2006/relationships/hyperlink" Target="consultantplus://offline/ref=049045528012439255620AB11097FEEE245337360FE77020F34E4DAB00E9BDFA57A00FF7C704B0B3629385w2K6M" TargetMode="External"/><Relationship Id="rId28" Type="http://schemas.openxmlformats.org/officeDocument/2006/relationships/hyperlink" Target="consultantplus://offline/ref=049045528012439255620AB11097FEEE245337360EE37225FE4E4DAB00E9BDFA57A00FF7C704B0B3629385w2K6M" TargetMode="External"/><Relationship Id="rId36" Type="http://schemas.openxmlformats.org/officeDocument/2006/relationships/hyperlink" Target="consultantplus://offline/ref=049045528012439255620AB11097FEEE245337360FEE7023FB4E4DAB00E9BDFA57A00FF7C704B0B3629385w2K4M" TargetMode="External"/><Relationship Id="rId49" Type="http://schemas.openxmlformats.org/officeDocument/2006/relationships/hyperlink" Target="consultantplus://offline/ref=049045528012439255620AB11097FEEE245337360FEE7023FB4E4DAB00E9BDFA57A00FF7C704B0B3629385w2K1M" TargetMode="External"/><Relationship Id="rId57" Type="http://schemas.openxmlformats.org/officeDocument/2006/relationships/hyperlink" Target="consultantplus://offline/ref=049045528012439255620AB11097FEEE245337360EE37225FE4E4DAB00E9BDFA57A00FF7C704B0B3629386w2K3M" TargetMode="External"/><Relationship Id="rId10" Type="http://schemas.openxmlformats.org/officeDocument/2006/relationships/hyperlink" Target="consultantplus://offline/ref=049045528012439255620AB11097FEEE245337360EE07220FF4E4DAB00E9BDFA57A00FF7C704B0B3629384w2KEM" TargetMode="External"/><Relationship Id="rId31" Type="http://schemas.openxmlformats.org/officeDocument/2006/relationships/hyperlink" Target="consultantplus://offline/ref=049045528012439255620AB11097FEEE245337360EE37225FE4E4DAB00E9BDFA57A00FF7C704B0B3629385w2K7M" TargetMode="External"/><Relationship Id="rId44" Type="http://schemas.openxmlformats.org/officeDocument/2006/relationships/hyperlink" Target="consultantplus://offline/ref=049045528012439255620AB11097FEEE245337360FEE7023FB4E4DAB00E9BDFA57A00FF7C704B0B3629385w2K0M" TargetMode="External"/><Relationship Id="rId52" Type="http://schemas.openxmlformats.org/officeDocument/2006/relationships/hyperlink" Target="consultantplus://offline/ref=049045528012439255620AB202FBA1E6225869320DE07E70A71116F657wEK0M" TargetMode="External"/><Relationship Id="rId60" Type="http://schemas.openxmlformats.org/officeDocument/2006/relationships/hyperlink" Target="consultantplus://offline/ref=049045528012439255620AB11097FEEE245337360CE7732FFE4E4DAB00E9BDFA57A00FF7C704B0B3629385w2KFM" TargetMode="External"/><Relationship Id="rId65" Type="http://schemas.openxmlformats.org/officeDocument/2006/relationships/hyperlink" Target="consultantplus://offline/ref=049045528012439255620AB11097FEEE245337360FE77020F34E4DAB00E9BDFA57A00FF7C704B0B3629382w2KEM" TargetMode="External"/><Relationship Id="rId73" Type="http://schemas.openxmlformats.org/officeDocument/2006/relationships/hyperlink" Target="consultantplus://offline/ref=049045528012439255620AB11097FEEE245337360CE7732FFE4E4DAB00E9BDFA57A00FF7C704B0B3629386w2KFM" TargetMode="External"/><Relationship Id="rId78" Type="http://schemas.openxmlformats.org/officeDocument/2006/relationships/hyperlink" Target="consultantplus://offline/ref=049045528012439255620AB202FBA1E62258683A0CE27E70A71116F657wEK0M" TargetMode="External"/><Relationship Id="rId81" Type="http://schemas.openxmlformats.org/officeDocument/2006/relationships/hyperlink" Target="consultantplus://offline/ref=049045528012439255620AB11097FEEE245337360CE7732FFE4E4DAB00E9BDFA57A00FF7C704B0B3629387w2K4M" TargetMode="External"/><Relationship Id="rId86" Type="http://schemas.openxmlformats.org/officeDocument/2006/relationships/hyperlink" Target="consultantplus://offline/ref=049045528012439255620AB202FBA1E62258683A0CE27E70A71116F657E0B7AD10EF56B780w0K9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9045528012439255620AB11097FEEE245337360EE37225FE4E4DAB00E9BDFA57A00FF7C704B0B3629384w2KE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12390</Words>
  <Characters>70626</Characters>
  <Application>Microsoft Office Word</Application>
  <DocSecurity>2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Новгородской области от 03.07.2013 N 291-ОЗ(ред. от 29.08.2016)"О региональной системе капитального ремонта общего имущества в многоквартирных домах, расположенных на территории Новгородской области"(принят Постановлением Новгородской обла</vt:lpstr>
    </vt:vector>
  </TitlesOfParts>
  <Company>КонсультантПлюс Версия 4015.00.09</Company>
  <LinksUpToDate>false</LinksUpToDate>
  <CharactersWithSpaces>82851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Новгородской области от 03.07.2013 N 291-ОЗ(ред. от 29.08.2016)"О региональной системе капитального ремонта общего имущества в многоквартирных домах, расположенных на территории Новгородской области"(принят Постановлением Новгородской обла</dc:title>
  <dc:subject/>
  <dc:creator>User</dc:creator>
  <cp:keywords/>
  <dc:description/>
  <cp:lastModifiedBy>User</cp:lastModifiedBy>
  <cp:revision>2</cp:revision>
  <dcterms:created xsi:type="dcterms:W3CDTF">2016-10-24T12:43:00Z</dcterms:created>
  <dcterms:modified xsi:type="dcterms:W3CDTF">2016-10-24T12:43:00Z</dcterms:modified>
</cp:coreProperties>
</file>