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971C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4445" cy="901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44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21C0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</w:t>
            </w:r>
            <w:r>
              <w:rPr>
                <w:sz w:val="48"/>
                <w:szCs w:val="48"/>
              </w:rPr>
              <w:t>авительства Новгородской области от 15.08.2013 N 127</w:t>
            </w:r>
            <w:r>
              <w:rPr>
                <w:sz w:val="48"/>
                <w:szCs w:val="48"/>
              </w:rPr>
              <w:br/>
              <w:t>"О порядке предоставления лицом, на имя которого открыт специальный счет, и региональным оператором сведений, подлежащих предоставлению в соответствии с частью 7 статьи 177 и статьей 183 Жилищного кодекс</w:t>
            </w:r>
            <w:r>
              <w:rPr>
                <w:sz w:val="48"/>
                <w:szCs w:val="48"/>
              </w:rPr>
              <w:t>а Российской Федерации, перечне иных сведений, подлежащих предоставлению указанными лицами, и порядке предоставления таких сведений"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21C0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24.10.2016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21C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21C03">
      <w:pPr>
        <w:pStyle w:val="ConsPlusNormal"/>
        <w:jc w:val="both"/>
        <w:outlineLvl w:val="0"/>
      </w:pPr>
    </w:p>
    <w:p w:rsidR="00000000" w:rsidRDefault="00821C03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000000" w:rsidRDefault="00821C03">
      <w:pPr>
        <w:pStyle w:val="ConsPlusTitle"/>
        <w:jc w:val="center"/>
      </w:pPr>
    </w:p>
    <w:p w:rsidR="00000000" w:rsidRDefault="00821C03">
      <w:pPr>
        <w:pStyle w:val="ConsPlusTitle"/>
        <w:jc w:val="center"/>
      </w:pPr>
      <w:r>
        <w:t>ПОСТАНОВЛЕНИЕ</w:t>
      </w:r>
    </w:p>
    <w:p w:rsidR="00000000" w:rsidRDefault="00821C03">
      <w:pPr>
        <w:pStyle w:val="ConsPlusTitle"/>
        <w:jc w:val="center"/>
      </w:pPr>
      <w:r>
        <w:t>от 15 августа 2013 г. N 127</w:t>
      </w:r>
    </w:p>
    <w:p w:rsidR="00000000" w:rsidRDefault="00821C03">
      <w:pPr>
        <w:pStyle w:val="ConsPlusTitle"/>
        <w:jc w:val="center"/>
      </w:pPr>
    </w:p>
    <w:p w:rsidR="00000000" w:rsidRDefault="00821C03">
      <w:pPr>
        <w:pStyle w:val="ConsPlusTitle"/>
        <w:jc w:val="center"/>
      </w:pPr>
      <w:r>
        <w:t>О ПОРЯДКЕ ПРЕДОСТАВЛЕНИЯ ЛИЦОМ, НА ИМЯ КОТОРОГО ОТКРЫТ</w:t>
      </w:r>
    </w:p>
    <w:p w:rsidR="00000000" w:rsidRDefault="00821C03">
      <w:pPr>
        <w:pStyle w:val="ConsPlusTitle"/>
        <w:jc w:val="center"/>
      </w:pPr>
      <w:r>
        <w:t>СПЕЦИАЛЬНЫЙ СЧЕТ, И РЕГИОНАЛЬНЫМ ОПЕРАТОРОМ СВЕДЕНИЙ,</w:t>
      </w:r>
    </w:p>
    <w:p w:rsidR="00000000" w:rsidRDefault="00821C03">
      <w:pPr>
        <w:pStyle w:val="ConsPlusTitle"/>
        <w:jc w:val="center"/>
      </w:pPr>
      <w:r>
        <w:t>ПОДЛЕЖАЩИХ ПРЕДОСТАВЛЕНИЮ В СООТВЕТСТВИИ С ЧАСТЬЮ 7 СТАТЬИ</w:t>
      </w:r>
    </w:p>
    <w:p w:rsidR="00000000" w:rsidRDefault="00821C03">
      <w:pPr>
        <w:pStyle w:val="ConsPlusTitle"/>
        <w:jc w:val="center"/>
      </w:pPr>
      <w:r>
        <w:t>177 И СТА</w:t>
      </w:r>
      <w:r>
        <w:t>ТЬЕЙ 183 ЖИЛИЩНОГО КОДЕКСА РОССИЙСКОЙ ФЕДЕРАЦИИ,</w:t>
      </w:r>
    </w:p>
    <w:p w:rsidR="00000000" w:rsidRDefault="00821C03">
      <w:pPr>
        <w:pStyle w:val="ConsPlusTitle"/>
        <w:jc w:val="center"/>
      </w:pPr>
      <w:r>
        <w:t>ПЕРЕЧНЕ ИНЫХ СВЕДЕНИЙ, ПОДЛЕЖАЩИХ ПРЕДОСТАВЛЕНИЮ УКАЗАННЫМИ</w:t>
      </w:r>
    </w:p>
    <w:p w:rsidR="00000000" w:rsidRDefault="00821C03">
      <w:pPr>
        <w:pStyle w:val="ConsPlusTitle"/>
        <w:jc w:val="center"/>
      </w:pPr>
      <w:r>
        <w:t>ЛИЦАМИ, И ПОРЯДКЕ ПРЕДОСТАВЛЕНИЯ ТАКИХ СВЕДЕНИЙ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 xml:space="preserve">На основании </w:t>
      </w:r>
      <w:hyperlink r:id="rId8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пункта 6 статьи 167</w:t>
        </w:r>
      </w:hyperlink>
      <w:r>
        <w:t xml:space="preserve"> Жилищного кодекса Российской Федерации, областного </w:t>
      </w:r>
      <w:hyperlink r:id="rId9" w:tooltip="Областной закон Новгородской области от 06.04.2005 N 449-ОЗ (ред. от 29.08.2016) &quot;О разграничении полномочий Новгородской областной Думы и Правительства Новгородской области в области жилищных отношений&quot; (принят Постановлением Новгородской областной Думы от 30.03.2005 N 1017-III ОД){КонсультантПлюс}" w:history="1">
        <w:r>
          <w:rPr>
            <w:color w:val="0000FF"/>
          </w:rPr>
          <w:t>закона</w:t>
        </w:r>
      </w:hyperlink>
      <w:r>
        <w:t xml:space="preserve"> от 06.04.2005 N 449-ОЗ "О разграничении полномочий областной Думы и Правительства Новгородской области в</w:t>
      </w:r>
      <w:r>
        <w:t xml:space="preserve"> области жилищных отношений" Правительство Новгородской области постановляет: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лицом,</w:t>
      </w:r>
      <w:r>
        <w:t xml:space="preserve"> на имя которого открыт специальный счет, и региональным оператором сведений, подлежащих предоставлению в соответствии с </w:t>
      </w:r>
      <w:hyperlink r:id="rId10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частью 7 статьи 177</w:t>
        </w:r>
      </w:hyperlink>
      <w:r>
        <w:t xml:space="preserve"> и </w:t>
      </w:r>
      <w:hyperlink r:id="rId11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перечень иных сведений, подлежащих предоставлению указанными лицами, и порядок предоставления таких сведений.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>2. Постановление вступает в силу с 1 января 2014 года.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jc w:val="right"/>
      </w:pPr>
      <w:r>
        <w:t>Губернатор Новгородской области</w:t>
      </w:r>
    </w:p>
    <w:p w:rsidR="00000000" w:rsidRDefault="00821C03">
      <w:pPr>
        <w:pStyle w:val="ConsPlusNormal"/>
        <w:jc w:val="right"/>
      </w:pPr>
      <w:r>
        <w:t>С.Г.МИТИН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jc w:val="right"/>
        <w:outlineLvl w:val="0"/>
      </w:pPr>
      <w:r>
        <w:t>Утвержден</w:t>
      </w:r>
    </w:p>
    <w:p w:rsidR="00000000" w:rsidRDefault="00821C03">
      <w:pPr>
        <w:pStyle w:val="ConsPlusNormal"/>
        <w:jc w:val="right"/>
      </w:pPr>
      <w:r>
        <w:t>постановлением</w:t>
      </w:r>
    </w:p>
    <w:p w:rsidR="00000000" w:rsidRDefault="00821C03">
      <w:pPr>
        <w:pStyle w:val="ConsPlusNormal"/>
        <w:jc w:val="right"/>
      </w:pPr>
      <w:r>
        <w:t>Правительства Новгородской области</w:t>
      </w:r>
    </w:p>
    <w:p w:rsidR="00000000" w:rsidRDefault="00821C03">
      <w:pPr>
        <w:pStyle w:val="ConsPlusNormal"/>
        <w:jc w:val="right"/>
      </w:pPr>
      <w:r>
        <w:t>от 15.08.2013 N 127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Title"/>
        <w:jc w:val="center"/>
      </w:pPr>
      <w:bookmarkStart w:id="1" w:name="Par33"/>
      <w:bookmarkEnd w:id="1"/>
      <w:r>
        <w:t>ПОРЯДОК</w:t>
      </w:r>
    </w:p>
    <w:p w:rsidR="00000000" w:rsidRDefault="00821C03">
      <w:pPr>
        <w:pStyle w:val="ConsPlusTitle"/>
        <w:jc w:val="center"/>
      </w:pPr>
      <w:r>
        <w:t>ПРЕДОСТАВЛЕНИЯ ЛИЦОМ, НА ИМЯ КОТОРОГО ОТКРЫТ СПЕЦИАЛЬНЫЙ</w:t>
      </w:r>
    </w:p>
    <w:p w:rsidR="00000000" w:rsidRDefault="00821C03">
      <w:pPr>
        <w:pStyle w:val="ConsPlusTitle"/>
        <w:jc w:val="center"/>
      </w:pPr>
      <w:r>
        <w:t>СЧЕТ, И РЕГИОНАЛЬНЫМ ОПЕРАТОРОМ СВЕДЕНИЙ, ПОДЛЕЖАЩИХ</w:t>
      </w:r>
    </w:p>
    <w:p w:rsidR="00000000" w:rsidRDefault="00821C03">
      <w:pPr>
        <w:pStyle w:val="ConsPlusTitle"/>
        <w:jc w:val="center"/>
      </w:pPr>
      <w:r>
        <w:t>ПРЕДОСТАВЛЕНИЮ В СООТВЕТСТВИИ С ЧАСТЬЮ 7 СТАТЬИ 177 И</w:t>
      </w:r>
    </w:p>
    <w:p w:rsidR="00000000" w:rsidRDefault="00821C03">
      <w:pPr>
        <w:pStyle w:val="ConsPlusTitle"/>
        <w:jc w:val="center"/>
      </w:pPr>
      <w:r>
        <w:t>СТАТЬЕЙ 183 ЖИЛИЩНОГО КОДЕКСА РОССИЙСКОЙ ФЕДЕРАЦИИ, ПЕРЕЧЕНЬ</w:t>
      </w:r>
    </w:p>
    <w:p w:rsidR="00000000" w:rsidRDefault="00821C03">
      <w:pPr>
        <w:pStyle w:val="ConsPlusTitle"/>
        <w:jc w:val="center"/>
      </w:pPr>
      <w:r>
        <w:t>ИНЫХ СВЕДЕНИЙ, ПОДЛ</w:t>
      </w:r>
      <w:r>
        <w:t>ЕЖАЩИХ ПРЕДОСТАВЛЕНИЮ УКАЗАННЫМИ ЛИЦАМИ,</w:t>
      </w:r>
    </w:p>
    <w:p w:rsidR="00000000" w:rsidRDefault="00821C03">
      <w:pPr>
        <w:pStyle w:val="ConsPlusTitle"/>
        <w:jc w:val="center"/>
      </w:pPr>
      <w:r>
        <w:t>И ПОРЯДОК ПРЕДОСТАВЛЕНИЯ ТАКИХ СВЕДЕНИЙ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>1. Настоящий Порядок определяет механизм предоставления лицом, на имя которого открыт специальный счет (далее - владелец специального счета), и региональным оператором сведен</w:t>
      </w:r>
      <w:r>
        <w:t xml:space="preserve">ий, подлежащих предоставлению в соответствии с </w:t>
      </w:r>
      <w:hyperlink r:id="rId12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частью 7 статьи 177</w:t>
        </w:r>
      </w:hyperlink>
      <w:r>
        <w:t xml:space="preserve"> и </w:t>
      </w:r>
      <w:hyperlink r:id="rId13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перечень иных сведений, подлежащих предоставлению указанными лицами, и порядок предоставления таких сведений.</w:t>
      </w:r>
    </w:p>
    <w:p w:rsidR="00000000" w:rsidRDefault="00821C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21C0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21C03">
      <w:pPr>
        <w:pStyle w:val="ConsPlusNormal"/>
        <w:ind w:firstLine="540"/>
        <w:jc w:val="both"/>
      </w:pPr>
      <w:r>
        <w:t>В официальном тексте документа, видимо, допущена опечатка: Областной закон от 03.07.2013 имеет номер 291-ОЗ, а не 291-ФЗ.</w:t>
      </w:r>
    </w:p>
    <w:p w:rsidR="00000000" w:rsidRDefault="00821C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21C03">
      <w:pPr>
        <w:pStyle w:val="ConsPlusNormal"/>
        <w:ind w:firstLine="540"/>
        <w:jc w:val="both"/>
      </w:pPr>
      <w:r>
        <w:t xml:space="preserve">2. Понятия и термины, используемые в настоящем Порядке, применяются в том же значении, что и в </w:t>
      </w:r>
      <w:r>
        <w:lastRenderedPageBreak/>
        <w:t xml:space="preserve">областном </w:t>
      </w:r>
      <w:hyperlink r:id="rId14" w:tooltip="Областной закон Новгородской области от 03.07.2013 N 291-ОЗ (ред. от 29.08.2016)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6.2013 N 624-5 ОД){КонсультантПлюс}" w:history="1">
        <w:r>
          <w:rPr>
            <w:color w:val="0000FF"/>
          </w:rPr>
          <w:t>законе</w:t>
        </w:r>
      </w:hyperlink>
      <w:r>
        <w:t xml:space="preserve"> от 03.07.2013 N 291-ФЗ "О региональной системе капитального ремонта общего имущества в многоквартирных</w:t>
      </w:r>
      <w:r>
        <w:t xml:space="preserve"> домах, расположенных на территории Новгородской области".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bookmarkStart w:id="2" w:name="Par48"/>
      <w:bookmarkEnd w:id="2"/>
      <w:r>
        <w:t>3. В случае предоставления сведений владельцем специального счета собственники помещений в многоквартирном доме имеют право на получение сведений о сумме зачисленных на счет платежей соб</w:t>
      </w:r>
      <w:r>
        <w:t>ственников всех помещений в многоквартирном доме, об остатке средств на специальном счете, о всех операциях по данному специальному счету.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bookmarkStart w:id="3" w:name="Par50"/>
      <w:bookmarkEnd w:id="3"/>
      <w:r>
        <w:t>4. В случае предоставления сведений региональным оператором собственники помещений в многоквартирном доме,</w:t>
      </w:r>
      <w:r>
        <w:t xml:space="preserve"> а также лицо, ответственное за управление многоквартирным домом (товарищество собственников жилья, жилищный кооператив или иной специализированный кооператив, управляющая организация), и при непосредственном управлении многоквартирным домом собственниками</w:t>
      </w:r>
      <w:r>
        <w:t xml:space="preserve"> помещений в этом доме лицо, указанное в </w:t>
      </w:r>
      <w:hyperlink r:id="rId15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части 3 статьи 164</w:t>
        </w:r>
      </w:hyperlink>
      <w:r>
        <w:t xml:space="preserve"> Жилищного кодекса Российской Федерации, имеют право на получение сведений о:</w:t>
      </w:r>
    </w:p>
    <w:p w:rsidR="00000000" w:rsidRDefault="00821C03">
      <w:pPr>
        <w:pStyle w:val="ConsPlusNormal"/>
        <w:ind w:firstLine="540"/>
        <w:jc w:val="both"/>
      </w:pPr>
      <w:r>
        <w:t>размере начисленных и уплаченных взносов на капитальный ремонт каждым собственником помещения в многоквартирном доме, задолженности по их оп</w:t>
      </w:r>
      <w:r>
        <w:t>лате, а также размере уплаченных процентов;</w:t>
      </w:r>
    </w:p>
    <w:p w:rsidR="00000000" w:rsidRDefault="00821C03">
      <w:pPr>
        <w:pStyle w:val="ConsPlusNormal"/>
        <w:ind w:firstLine="540"/>
        <w:jc w:val="both"/>
      </w:pPr>
      <w:r>
        <w:t>размере средств, направленных региональным оператором на капитальный ремонт общего имущества в многоквартирном доме, в том числе размере предоставленной рассрочки оплаты услуг и (или) работ по капитальному ремонт</w:t>
      </w:r>
      <w:r>
        <w:t>у общего имущества в многоквартирном доме;</w:t>
      </w:r>
    </w:p>
    <w:p w:rsidR="00000000" w:rsidRDefault="00821C03">
      <w:pPr>
        <w:pStyle w:val="ConsPlusNormal"/>
        <w:ind w:firstLine="540"/>
        <w:jc w:val="both"/>
      </w:pPr>
      <w:r>
        <w:t>размере задолженности за оказанные услуги и (или) выполненные работы по капитальному ремонту общего имущества в многоквартирном доме.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bookmarkStart w:id="4" w:name="Par55"/>
      <w:bookmarkEnd w:id="4"/>
      <w:r>
        <w:t xml:space="preserve">5. Основанием для предоставления сведений, указанных в </w:t>
      </w:r>
      <w:hyperlink w:anchor="Par48" w:tooltip="3. В случае предоставления сведений владельцем специального счета собственники помещений в многоквартирном доме имеют право на получение сведений о сумме зачисленных на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." w:history="1">
        <w:r>
          <w:rPr>
            <w:color w:val="0000FF"/>
          </w:rPr>
          <w:t>пункте 3</w:t>
        </w:r>
      </w:hyperlink>
      <w:r>
        <w:t xml:space="preserve"> настоящего Порядка, является запрос, поступивший владельцу специального счета от собственника помещения в многоквартирном доме, в письменной форме или в форме элект</w:t>
      </w:r>
      <w:r>
        <w:t>ронного документа на адрес электронной почты, указанный на официальном сайте владельца специального счета в информационно-телекоммуникационной сети "Интернет".</w:t>
      </w:r>
    </w:p>
    <w:p w:rsidR="00000000" w:rsidRDefault="00821C03">
      <w:pPr>
        <w:pStyle w:val="ConsPlusNormal"/>
        <w:ind w:firstLine="540"/>
        <w:jc w:val="both"/>
      </w:pPr>
      <w:r>
        <w:t>В запросе, подписанном собственником помещения в многоквартирном доме, в обязательном порядке ук</w:t>
      </w:r>
      <w:r>
        <w:t>азываются его фамилия, имя, отчество (последнее при наличии), паспортные данные, адрес электронной почты, если информация должна быть направлена в форме электронного документа, и почтовый адрес, если информация должна быть направлена в письменной форме.</w:t>
      </w:r>
    </w:p>
    <w:p w:rsidR="00000000" w:rsidRDefault="00821C03">
      <w:pPr>
        <w:pStyle w:val="ConsPlusNormal"/>
        <w:ind w:firstLine="540"/>
        <w:jc w:val="both"/>
      </w:pPr>
      <w:r>
        <w:t xml:space="preserve">В </w:t>
      </w:r>
      <w:r>
        <w:t>запросе указываются также реквизиты документа, подтверждающего право собственности на помещение в многоквартирном доме на момент направления запроса (наименование документа, его номер, дата и место выдачи).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 xml:space="preserve">6. В запросе, указанном в </w:t>
      </w:r>
      <w:hyperlink w:anchor="Par55" w:tooltip="5. Основанием для предоставления сведений, указанных в пункте 3 настоящего Порядка, является запрос, поступивший владельцу специального счета от собственника помещения в многоквартирном доме, в письменной форме или в форме электронного документа на адрес электронной почты, указанный на официальном сайте владельца специального счета в информационно-телекоммуникационной сети &quot;Интернет&quot;." w:history="1">
        <w:r>
          <w:rPr>
            <w:color w:val="0000FF"/>
          </w:rPr>
          <w:t>пункте 5</w:t>
        </w:r>
      </w:hyperlink>
      <w:r>
        <w:t xml:space="preserve"> настоящего Порядка, должно быть указано, какие сведения подлежат предоставлению. В запросе о предоставлении </w:t>
      </w:r>
      <w:r>
        <w:t>сведений, связанных с движением денежных средств, должен быть указан период, за который необходимо предоставить информацию.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 xml:space="preserve">7. Запрос, поступивший владельцу специального счета, подлежит обязательной регистрации в течение 3 рабочих дней со дня поступления </w:t>
      </w:r>
      <w:r>
        <w:t>с присвоением ему регистрационного номера и проставлением штампа соответствующего владельца специального счета.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 xml:space="preserve">8. Владелец специального счета в течение 15 дней со дня получения запроса предоставляет собственнику помещения в многоквартирном доме ответ на </w:t>
      </w:r>
      <w:r>
        <w:t>запрос в письменном виде посредством направления в адрес собственника помещения в многоквартирном доме почтового отправления либо выдачи запрашиваемой информации лично собственнику помещения в многоквартирном доме по месту нахождения владельца специального</w:t>
      </w:r>
      <w:r>
        <w:t xml:space="preserve"> счета.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>9. Ответ на запрос, поступивший владельцу специального счета в форме электронного документа, направляется в форме электронного документа по адресу электронной почты собственника помещения в многоквартирном доме, указанному в запросе, или в письмен</w:t>
      </w:r>
      <w:r>
        <w:t>ной форме по почтовому адресу, указанному в запросе.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 xml:space="preserve">10. В случае если в запросе не указаны сведения, предусмотренные </w:t>
      </w:r>
      <w:hyperlink w:anchor="Par55" w:tooltip="5. Основанием для предоставления сведений, указанных в пункте 3 настоящего Порядка, является запрос, поступивший владельцу специального счета от собственника помещения в многоквартирном доме, в письменной форме или в форме электронного документа на адрес электронной почты, указанный на официальном сайте владельца специального счета в информационно-телекоммуникационной сети &quot;Интернет&quot;." w:history="1">
        <w:r>
          <w:rPr>
            <w:color w:val="0000FF"/>
          </w:rPr>
          <w:t>пунктом 5</w:t>
        </w:r>
      </w:hyperlink>
      <w:r>
        <w:t xml:space="preserve"> настоящего Порядка, владелец специального счета в течение 7 дней со дня получения запроса направляет собственнику помещения в многоквартирном доме уведомление об отказе в предоставлении информации.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bookmarkStart w:id="5" w:name="Par69"/>
      <w:bookmarkEnd w:id="5"/>
      <w:r>
        <w:t xml:space="preserve">11. Основанием для предоставления сведений, указанных в </w:t>
      </w:r>
      <w:hyperlink w:anchor="Par50" w:tooltip="4. В случае предоставления сведений региональным оператором собственники помещений в многоквартирном доме, а также лицо, ответственное за управление многоквартирным домом (товарищество собственников жилья, жилищный кооператив или иной специализированный кооператив, управляющая организация), и при непосредственном управлении многоквартирным домом собственниками помещений в этом доме лицо, указанное в части 3 статьи 164 Жилищного кодекса Российской Федерации, имеют право на получение сведений о:" w:history="1">
        <w:r>
          <w:rPr>
            <w:color w:val="0000FF"/>
          </w:rPr>
          <w:t>пункте 4</w:t>
        </w:r>
      </w:hyperlink>
      <w:r>
        <w:t xml:space="preserve"> настоящего Порядка, является запрос, поступивший региональному оператору в письменной форме или в форме электронного документа на адрес электронной почты, указанный на официальн</w:t>
      </w:r>
      <w:r>
        <w:t xml:space="preserve">ом сайте регионального оператора в информационно-телекоммуникационной сети "Интернет", от собственника помещения в многоквартирном доме, лица, ответственного за управление этим многоквартирным домом (товарищества собственников жилья, жилищного кооператива </w:t>
      </w:r>
      <w:r>
        <w:t xml:space="preserve">или иного специализированного потребительского кооператива, управляющей организации), лица, указанного в </w:t>
      </w:r>
      <w:hyperlink r:id="rId16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части 3 статьи 164</w:t>
        </w:r>
      </w:hyperlink>
      <w:r>
        <w:t xml:space="preserve"> Жилищного кодекса Российской Федерации, при непосредственном управлении многоквартирным домом собственниками помещений в этом многоквартирном доме.</w:t>
      </w:r>
    </w:p>
    <w:p w:rsidR="00000000" w:rsidRDefault="00821C03">
      <w:pPr>
        <w:pStyle w:val="ConsPlusNormal"/>
        <w:ind w:firstLine="540"/>
        <w:jc w:val="both"/>
      </w:pPr>
      <w:r>
        <w:t>В зап</w:t>
      </w:r>
      <w:r>
        <w:t xml:space="preserve">росе, подписанном собственником помещения в многоквартирном доме, или лицом, указанным в </w:t>
      </w:r>
      <w:hyperlink r:id="rId17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части 3 статьи 164</w:t>
        </w:r>
      </w:hyperlink>
      <w:r>
        <w:t xml:space="preserve"> Жилищного кодекса Российской Федерации, в обязательном порядке указываются его фамилия, имя, отчество (последнее при наличии), паспортные данные, адрес электронной почты</w:t>
      </w:r>
      <w:r>
        <w:t>, если информация должна быть направлена в форме электронного документа, и почтовый адрес, если информация должна быть направлена в письменной форме.</w:t>
      </w:r>
    </w:p>
    <w:p w:rsidR="00000000" w:rsidRDefault="00821C03">
      <w:pPr>
        <w:pStyle w:val="ConsPlusNormal"/>
        <w:ind w:firstLine="540"/>
        <w:jc w:val="both"/>
      </w:pPr>
      <w:r>
        <w:t xml:space="preserve">В запросе собственника помещения в многоквартирном доме или лица, указанного в </w:t>
      </w:r>
      <w:hyperlink r:id="rId18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части 3 статьи 164</w:t>
        </w:r>
      </w:hyperlink>
      <w:r>
        <w:t xml:space="preserve"> Жилищного кодекса Российской </w:t>
      </w:r>
      <w:r>
        <w:t xml:space="preserve">Федерации, также указываются реквизиты документа, подтверждающего право собственности на помещение в многоквартирном доме на момент направления запроса (наименование документа, его номер, дата и место выдачи), а в запросе лица, указанного в </w:t>
      </w:r>
      <w:hyperlink r:id="rId19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части 3 статьи 164</w:t>
        </w:r>
      </w:hyperlink>
      <w:r>
        <w:t xml:space="preserve"> Жилищного кодекса</w:t>
      </w:r>
      <w:r>
        <w:t xml:space="preserve"> Российской Федерации, также реквизиты документа, подтверждающего право действовать от имени собственников помещений в многоквартирном доме.</w:t>
      </w:r>
    </w:p>
    <w:p w:rsidR="00000000" w:rsidRDefault="00821C03">
      <w:pPr>
        <w:pStyle w:val="ConsPlusNormal"/>
        <w:ind w:firstLine="540"/>
        <w:jc w:val="both"/>
      </w:pPr>
      <w:r>
        <w:t>В запросе лица, ответственного за управление многоквартирным домом, должны быть указаны реквизиты такого лица, в то</w:t>
      </w:r>
      <w:r>
        <w:t>м числе основной государственный регистрационный номер (ОГРН), идентификационный номер налогоплательщика (ИНН). К запросу прилагается копия документа, подтверждающего осуществление указанным лицом деятельности по управлению многоквартирным домом. Запрос, п</w:t>
      </w:r>
      <w:r>
        <w:t>оступающий от лица, ответственного за управление многоквартирным домом, должен быть подписан его руководителем и заверен печатью такого лица.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 xml:space="preserve">12. В запросе, указанном в </w:t>
      </w:r>
      <w:hyperlink w:anchor="Par69" w:tooltip="11. Основанием для предоставления сведений, указанных в пункте 4 настоящего Порядка, является запрос, поступивший региональному оператору в письменной форме или в форме электронного документа на адрес электронной почты, указанный на официальном сайте регионального оператора в информационно-телекоммуникационной сети &quot;Интернет&quot;, от собственника помещения в многоквартирном доме, лица, ответственного за управление этим многоквартирным домом (товарищества собственников жилья, жилищного кооператива или иного с..." w:history="1">
        <w:r>
          <w:rPr>
            <w:color w:val="0000FF"/>
          </w:rPr>
          <w:t>пункте 11</w:t>
        </w:r>
      </w:hyperlink>
      <w:r>
        <w:t xml:space="preserve"> настоящего Порядка, должно быть указано, какие</w:t>
      </w:r>
      <w:r>
        <w:t xml:space="preserve"> именно сведения подлежат предоставлению. В запросе о предоставлении сведений, связанных с движением денежных средств, должен быть указан период, за который необходимо предоставить информацию.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>13. Запрос, поступивший региональному оператору, подлежит обяз</w:t>
      </w:r>
      <w:r>
        <w:t>ательной регистрации в течение 3 рабочих дней со дня поступления с присвоением ему регистрационного номера и проставлением штампа регионального оператора.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 xml:space="preserve">14. Региональный оператор в течение 15 дней со дня получения запроса представляет ответ на запрос в </w:t>
      </w:r>
      <w:r>
        <w:t xml:space="preserve">письменном виде посредством направления почтового отправления либо выдачи запрашиваемой информации лицам, указанным в </w:t>
      </w:r>
      <w:hyperlink w:anchor="Par50" w:tooltip="4. В случае предоставления сведений региональным оператором собственники помещений в многоквартирном доме, а также лицо, ответственное за управление многоквартирным домом (товарищество собственников жилья, жилищный кооператив или иной специализированный кооператив, управляющая организация), и при непосредственном управлении многоквартирным домом собственниками помещений в этом доме лицо, указанное в части 3 статьи 164 Жилищного кодекса Российской Федерации, имеют право на получение сведений о:" w:history="1">
        <w:r>
          <w:rPr>
            <w:color w:val="0000FF"/>
          </w:rPr>
          <w:t>пункте 4</w:t>
        </w:r>
      </w:hyperlink>
      <w:r>
        <w:t xml:space="preserve"> настоящего Порядка, по месту нахождения регионального оператора.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>15. Ответ на запрос, поступивший региональному оп</w:t>
      </w:r>
      <w:r>
        <w:t>ератору в форме электронного документа, направляется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>16. В случае если в запросе, поступившем региональному</w:t>
      </w:r>
      <w:r>
        <w:t xml:space="preserve"> оператору, не указаны сведения, предусмотренные </w:t>
      </w:r>
      <w:hyperlink w:anchor="Par69" w:tooltip="11. Основанием для предоставления сведений, указанных в пункте 4 настоящего Порядка, является запрос, поступивший региональному оператору в письменной форме или в форме электронного документа на адрес электронной почты, указанный на официальном сайте регионального оператора в информационно-телекоммуникационной сети &quot;Интернет&quot;, от собственника помещения в многоквартирном доме, лица, ответственного за управление этим многоквартирным домом (товарищества собственников жилья, жилищного кооператива или иного с..." w:history="1">
        <w:r>
          <w:rPr>
            <w:color w:val="0000FF"/>
          </w:rPr>
          <w:t>пунктом 11</w:t>
        </w:r>
      </w:hyperlink>
      <w:r>
        <w:t xml:space="preserve"> настоящего Порядка, региональный оператор в течение 7 дней со дня получения запроса направляет лицу, направившему запрос, уведомление об отказе в предоставлении инфор</w:t>
      </w:r>
      <w:r>
        <w:t>мации.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>17. В случае если в запросе о предоставлении информации, связанной с движением денежных средств, поступившем владельцу специального счета или региональному оператору, не указан период, за который необходимо предоставить информацию, информация предо</w:t>
      </w:r>
      <w:r>
        <w:t>ставляется за месяц, предшествующий направлению запроса.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ind w:firstLine="540"/>
        <w:jc w:val="both"/>
      </w:pPr>
      <w:r>
        <w:t xml:space="preserve">18. Сведения, подлежащие предоставлению в соответствии с настоящим Порядком, предоставляются лицам, указанным в </w:t>
      </w:r>
      <w:hyperlink w:anchor="Par48" w:tooltip="3. В случае предоставления сведений владельцем специального счета собственники помещений в многоквартирном доме имеют право на получение сведений о сумме зачисленных на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." w:history="1">
        <w:r>
          <w:rPr>
            <w:color w:val="0000FF"/>
          </w:rPr>
          <w:t>пунктах 3</w:t>
        </w:r>
      </w:hyperlink>
      <w:r>
        <w:t xml:space="preserve">, </w:t>
      </w:r>
      <w:hyperlink w:anchor="Par50" w:tooltip="4. В случае предоставления сведений региональным оператором собственники помещений в многоквартирном доме, а также лицо, ответственное за управление многоквартирным домом (товарищество собственников жилья, жилищный кооператив или иной специализированный кооператив, управляющая организация), и при непосредственном управлении многоквартирным домом собственниками помещений в этом доме лицо, указанное в части 3 статьи 164 Жилищного кодекса Российской Федерации, имеют право на получение сведений о:" w:history="1">
        <w:r>
          <w:rPr>
            <w:color w:val="0000FF"/>
          </w:rPr>
          <w:t>4</w:t>
        </w:r>
      </w:hyperlink>
      <w:r>
        <w:t xml:space="preserve"> настоящего Порядка, на безвозмездной основе.</w:t>
      </w:r>
    </w:p>
    <w:p w:rsidR="00000000" w:rsidRDefault="00821C03">
      <w:pPr>
        <w:pStyle w:val="ConsPlusNormal"/>
        <w:jc w:val="both"/>
      </w:pPr>
    </w:p>
    <w:p w:rsidR="00000000" w:rsidRDefault="00821C03">
      <w:pPr>
        <w:pStyle w:val="ConsPlusNormal"/>
        <w:jc w:val="both"/>
      </w:pPr>
    </w:p>
    <w:p w:rsidR="00821C03" w:rsidRDefault="00821C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21C03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03" w:rsidRDefault="00821C03">
      <w:pPr>
        <w:spacing w:after="0" w:line="240" w:lineRule="auto"/>
      </w:pPr>
      <w:r>
        <w:separator/>
      </w:r>
    </w:p>
  </w:endnote>
  <w:endnote w:type="continuationSeparator" w:id="0">
    <w:p w:rsidR="00821C03" w:rsidRDefault="0082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1C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21C0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21C0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21C0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B971CB">
            <w:fldChar w:fldCharType="separate"/>
          </w:r>
          <w:r w:rsidR="00B971CB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B971CB">
            <w:fldChar w:fldCharType="separate"/>
          </w:r>
          <w:r w:rsidR="00B971CB">
            <w:rPr>
              <w:noProof/>
            </w:rPr>
            <w:t>5</w:t>
          </w:r>
          <w:r>
            <w:fldChar w:fldCharType="end"/>
          </w:r>
        </w:p>
      </w:tc>
    </w:tr>
  </w:tbl>
  <w:p w:rsidR="00000000" w:rsidRDefault="00821C0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03" w:rsidRDefault="00821C03">
      <w:pPr>
        <w:spacing w:after="0" w:line="240" w:lineRule="auto"/>
      </w:pPr>
      <w:r>
        <w:separator/>
      </w:r>
    </w:p>
  </w:footnote>
  <w:footnote w:type="continuationSeparator" w:id="0">
    <w:p w:rsidR="00821C03" w:rsidRDefault="0082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21C0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15.08.2013 N 127</w:t>
          </w:r>
          <w:r>
            <w:rPr>
              <w:sz w:val="16"/>
              <w:szCs w:val="16"/>
            </w:rPr>
            <w:br/>
            <w:t>"О порядке предоставления лицом, на имя которого от...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21C0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21C0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21C0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</w:t>
            </w:r>
            <w:r>
              <w:rPr>
                <w:color w:val="0000FF"/>
                <w:sz w:val="18"/>
                <w:szCs w:val="18"/>
              </w:rPr>
              <w:t>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821C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21C0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val="fullPage"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CB"/>
    <w:rsid w:val="00821C03"/>
    <w:rsid w:val="00B9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903630-00EE-49C6-BC49-015AC569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F2BBC7E3A2EE4AFCA1440092BE10985C217638434E72E2750B58F730FB8EE632BF033EBeCa4M" TargetMode="External"/><Relationship Id="rId13" Type="http://schemas.openxmlformats.org/officeDocument/2006/relationships/hyperlink" Target="consultantplus://offline/ref=F4FF2BBC7E3A2EE4AFCA1440092BE10985C217638434E72E2750B58F730FB8EE632BF032EFeCa6M" TargetMode="External"/><Relationship Id="rId18" Type="http://schemas.openxmlformats.org/officeDocument/2006/relationships/hyperlink" Target="consultantplus://offline/ref=F4FF2BBC7E3A2EE4AFCA1440092BE10985C217638434E72E2750B58F730FB8EE632BF030E9C1FA3CeFaDM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F4FF2BBC7E3A2EE4AFCA1440092BE10985C217638434E72E2750B58F730FB8EE632BF032E9eCa8M" TargetMode="External"/><Relationship Id="rId17" Type="http://schemas.openxmlformats.org/officeDocument/2006/relationships/hyperlink" Target="consultantplus://offline/ref=F4FF2BBC7E3A2EE4AFCA1440092BE10985C217638434E72E2750B58F730FB8EE632BF030E9C1FA3CeFa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FF2BBC7E3A2EE4AFCA1440092BE10985C217638434E72E2750B58F730FB8EE632BF030E9C1FA3CeFaD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4FF2BBC7E3A2EE4AFCA1440092BE10985C217638434E72E2750B58F730FB8EE632BF032EFeCa6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4FF2BBC7E3A2EE4AFCA1440092BE10985C217638434E72E2750B58F730FB8EE632BF030E9C1FA3CeFaD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4FF2BBC7E3A2EE4AFCA1440092BE10985C217638434E72E2750B58F730FB8EE632BF032E9eCa8M" TargetMode="External"/><Relationship Id="rId19" Type="http://schemas.openxmlformats.org/officeDocument/2006/relationships/hyperlink" Target="consultantplus://offline/ref=F4FF2BBC7E3A2EE4AFCA1440092BE10985C217638434E72E2750B58F730FB8EE632BF030E9C1FA3CeFaD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FF2BBC7E3A2EE4AFCA14431B47BE0183C9486F8434E87E7B0FEED22406B2B92464A972ADCDFB3CF8A57De5aEM" TargetMode="External"/><Relationship Id="rId14" Type="http://schemas.openxmlformats.org/officeDocument/2006/relationships/hyperlink" Target="consultantplus://offline/ref=F4FF2BBC7E3A2EE4AFCA14431B47BE0183C9486F8434E87F780FEED22406B2B9e2a4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2742</Words>
  <Characters>15632</Characters>
  <Application>Microsoft Office Word</Application>
  <DocSecurity>2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Новгородской области от 15.08.2013 N 127"О порядке предоставления лицом, на имя которого открыт специальный счет, и региональным оператором сведений, подлежащих предоставлению в соответствии с частью 7 статьи 177 и статьей 183 </vt:lpstr>
    </vt:vector>
  </TitlesOfParts>
  <Company>КонсультантПлюс Версия 4015.00.09</Company>
  <LinksUpToDate>false</LinksUpToDate>
  <CharactersWithSpaces>18338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15.08.2013 N 127"О порядке предоставления лицом, на имя которого открыт специальный счет, и региональным оператором сведений, подлежащих предоставлению в соответствии с частью 7 статьи 177 и статьей 183</dc:title>
  <dc:subject/>
  <dc:creator>User</dc:creator>
  <cp:keywords/>
  <dc:description/>
  <cp:lastModifiedBy>User</cp:lastModifiedBy>
  <cp:revision>2</cp:revision>
  <dcterms:created xsi:type="dcterms:W3CDTF">2016-10-24T12:42:00Z</dcterms:created>
  <dcterms:modified xsi:type="dcterms:W3CDTF">2016-10-24T12:42:00Z</dcterms:modified>
</cp:coreProperties>
</file>