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18" w:rsidRDefault="00137518" w:rsidP="00137518">
      <w:pPr>
        <w:spacing w:line="360" w:lineRule="exact"/>
        <w:jc w:val="center"/>
        <w:rPr>
          <w:b/>
          <w:bCs/>
          <w:sz w:val="28"/>
          <w:szCs w:val="28"/>
        </w:rPr>
      </w:pPr>
    </w:p>
    <w:p w:rsidR="00137518" w:rsidRDefault="00137518" w:rsidP="00137518">
      <w:pPr>
        <w:pStyle w:val="Style1"/>
        <w:widowControl/>
        <w:spacing w:line="235" w:lineRule="exact"/>
        <w:ind w:firstLine="0"/>
        <w:jc w:val="center"/>
        <w:rPr>
          <w:rStyle w:val="FontStyle11"/>
        </w:rPr>
      </w:pPr>
      <w:r>
        <w:rPr>
          <w:rStyle w:val="FontStyle11"/>
        </w:rPr>
        <w:t xml:space="preserve">ЗАКЛЮЧЕНИЕ </w:t>
      </w:r>
    </w:p>
    <w:p w:rsidR="00137518" w:rsidRDefault="00137518" w:rsidP="0013751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о предварительной оценке регулирующего воздействия проекта </w:t>
      </w:r>
      <w:r>
        <w:rPr>
          <w:b/>
          <w:bCs/>
          <w:sz w:val="28"/>
          <w:szCs w:val="28"/>
        </w:rPr>
        <w:t>постановления Правительства Новгородской области</w:t>
      </w:r>
      <w:r>
        <w:rPr>
          <w:sz w:val="28"/>
          <w:szCs w:val="28"/>
        </w:rPr>
        <w:t xml:space="preserve"> </w:t>
      </w:r>
    </w:p>
    <w:p w:rsidR="00137518" w:rsidRDefault="00137518" w:rsidP="0013751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Порядок 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>
        <w:rPr>
          <w:b/>
          <w:sz w:val="28"/>
          <w:szCs w:val="28"/>
        </w:rPr>
        <w:t>»</w:t>
      </w:r>
    </w:p>
    <w:p w:rsidR="00137518" w:rsidRDefault="00137518" w:rsidP="00137518">
      <w:pPr>
        <w:pStyle w:val="Style1"/>
        <w:widowControl/>
        <w:spacing w:line="235" w:lineRule="exact"/>
        <w:ind w:firstLine="0"/>
        <w:jc w:val="center"/>
        <w:rPr>
          <w:rStyle w:val="FontStyle11"/>
        </w:rPr>
      </w:pPr>
    </w:p>
    <w:p w:rsidR="00137518" w:rsidRDefault="00137518" w:rsidP="00137518">
      <w:pPr>
        <w:pStyle w:val="Style3"/>
        <w:widowControl/>
        <w:spacing w:line="240" w:lineRule="exact"/>
        <w:rPr>
          <w:sz w:val="20"/>
          <w:szCs w:val="20"/>
        </w:rPr>
      </w:pPr>
    </w:p>
    <w:p w:rsidR="00137518" w:rsidRDefault="00137518" w:rsidP="00137518">
      <w:pPr>
        <w:pStyle w:val="Style3"/>
        <w:widowControl/>
        <w:spacing w:line="240" w:lineRule="exact"/>
        <w:rPr>
          <w:sz w:val="20"/>
          <w:szCs w:val="20"/>
        </w:rPr>
      </w:pPr>
    </w:p>
    <w:p w:rsidR="00137518" w:rsidRDefault="00137518" w:rsidP="00137518">
      <w:pPr>
        <w:pStyle w:val="Style3"/>
        <w:widowControl/>
        <w:spacing w:before="43"/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Общие сведения</w:t>
      </w:r>
    </w:p>
    <w:p w:rsidR="00137518" w:rsidRDefault="00137518" w:rsidP="00137518">
      <w:pPr>
        <w:widowControl w:val="0"/>
        <w:autoSpaceDE w:val="0"/>
        <w:autoSpaceDN w:val="0"/>
        <w:adjustRightInd w:val="0"/>
        <w:ind w:firstLine="708"/>
        <w:jc w:val="both"/>
        <w:rPr>
          <w:rStyle w:val="FontStyle12"/>
          <w:sz w:val="28"/>
          <w:szCs w:val="28"/>
        </w:rPr>
      </w:pPr>
      <w:r>
        <w:rPr>
          <w:rStyle w:val="90"/>
          <w:sz w:val="28"/>
          <w:szCs w:val="28"/>
        </w:rPr>
        <w:t xml:space="preserve">Проект постановления Правительства Новгородской области </w:t>
      </w:r>
      <w:r>
        <w:rPr>
          <w:bCs/>
          <w:sz w:val="28"/>
          <w:szCs w:val="28"/>
        </w:rPr>
        <w:t>«</w:t>
      </w:r>
      <w:r>
        <w:rPr>
          <w:i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Порядок 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</w:t>
      </w:r>
      <w:r>
        <w:rPr>
          <w:sz w:val="28"/>
          <w:szCs w:val="28"/>
        </w:rPr>
        <w:t>»</w:t>
      </w:r>
      <w:r>
        <w:rPr>
          <w:rStyle w:val="90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(далее - проект) разработан специализированной некоммерческой организацией «Региональный фонд капитального ремонта многоквартирных домов, расположенных на территории Новгородской области».</w:t>
      </w:r>
    </w:p>
    <w:p w:rsidR="00137518" w:rsidRDefault="00137518" w:rsidP="00137518">
      <w:pPr>
        <w:widowControl w:val="0"/>
        <w:autoSpaceDE w:val="0"/>
        <w:autoSpaceDN w:val="0"/>
        <w:adjustRightInd w:val="0"/>
        <w:ind w:firstLine="708"/>
        <w:jc w:val="both"/>
        <w:rPr>
          <w:rStyle w:val="FontStyle12"/>
          <w:bCs/>
          <w:sz w:val="28"/>
          <w:szCs w:val="28"/>
        </w:rPr>
      </w:pPr>
    </w:p>
    <w:p w:rsidR="00137518" w:rsidRDefault="00137518" w:rsidP="00137518">
      <w:pPr>
        <w:pStyle w:val="Style2"/>
        <w:widowControl/>
        <w:spacing w:before="5"/>
        <w:ind w:left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Описание проблемы</w:t>
      </w:r>
    </w:p>
    <w:p w:rsidR="00137518" w:rsidRDefault="00137518" w:rsidP="00137518">
      <w:pPr>
        <w:pStyle w:val="Style3"/>
        <w:widowControl/>
        <w:ind w:right="14" w:firstLine="696"/>
        <w:jc w:val="both"/>
      </w:pPr>
      <w:r>
        <w:rPr>
          <w:rStyle w:val="FontStyle12"/>
          <w:sz w:val="28"/>
          <w:szCs w:val="28"/>
        </w:rPr>
        <w:t xml:space="preserve">Подготовка проекта обусловлена необходимостью </w:t>
      </w:r>
      <w:r>
        <w:rPr>
          <w:sz w:val="28"/>
          <w:szCs w:val="28"/>
        </w:rPr>
        <w:t xml:space="preserve">актуализации положений Порядка </w:t>
      </w:r>
      <w:r>
        <w:rPr>
          <w:bCs/>
          <w:sz w:val="28"/>
          <w:szCs w:val="28"/>
        </w:rPr>
        <w:t>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</w:t>
      </w:r>
      <w:r>
        <w:rPr>
          <w:sz w:val="28"/>
          <w:szCs w:val="28"/>
        </w:rPr>
        <w:t xml:space="preserve"> в соответствии с изменениями, внесенными в Бюджетный кодекс Российской Федерации Федеральным законом от 15.02.2016 № 23-ФЗ «О внесении изменений в Бюджетный кодекс Российской Федерации».</w:t>
      </w:r>
    </w:p>
    <w:p w:rsidR="00137518" w:rsidRDefault="00137518" w:rsidP="00137518">
      <w:pPr>
        <w:pStyle w:val="Style3"/>
        <w:widowControl/>
        <w:ind w:right="14" w:firstLine="696"/>
        <w:jc w:val="both"/>
        <w:rPr>
          <w:sz w:val="28"/>
          <w:szCs w:val="28"/>
        </w:rPr>
      </w:pPr>
    </w:p>
    <w:p w:rsidR="00137518" w:rsidRDefault="00137518" w:rsidP="00137518">
      <w:pPr>
        <w:pStyle w:val="Style3"/>
        <w:widowControl/>
        <w:ind w:right="14" w:firstLine="69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Цели регулирования</w:t>
      </w:r>
    </w:p>
    <w:p w:rsidR="00137518" w:rsidRDefault="00137518" w:rsidP="00137518">
      <w:pPr>
        <w:pStyle w:val="Style3"/>
        <w:widowControl/>
        <w:ind w:right="19" w:firstLine="686"/>
        <w:jc w:val="both"/>
      </w:pPr>
      <w:r>
        <w:rPr>
          <w:rStyle w:val="FontStyle12"/>
          <w:sz w:val="28"/>
          <w:szCs w:val="28"/>
        </w:rPr>
        <w:t xml:space="preserve">Проект разработан </w:t>
      </w:r>
      <w:r>
        <w:rPr>
          <w:sz w:val="28"/>
        </w:rPr>
        <w:t>в целях актуализации областного законодательства и его приведения в соответствие с положениями федерального законодательства</w:t>
      </w:r>
      <w:r>
        <w:rPr>
          <w:sz w:val="28"/>
          <w:szCs w:val="28"/>
        </w:rPr>
        <w:t>.</w:t>
      </w:r>
    </w:p>
    <w:p w:rsidR="00137518" w:rsidRDefault="00137518" w:rsidP="00137518">
      <w:pPr>
        <w:pStyle w:val="Style3"/>
        <w:widowControl/>
        <w:ind w:right="19" w:firstLine="686"/>
        <w:jc w:val="both"/>
        <w:rPr>
          <w:rStyle w:val="FontStyle12"/>
          <w:sz w:val="28"/>
          <w:szCs w:val="28"/>
        </w:rPr>
      </w:pPr>
    </w:p>
    <w:p w:rsidR="00137518" w:rsidRDefault="00137518" w:rsidP="00137518">
      <w:pPr>
        <w:pStyle w:val="Style2"/>
        <w:widowControl/>
        <w:ind w:left="71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Возможные варианты достижения поставленных целей</w:t>
      </w:r>
    </w:p>
    <w:p w:rsidR="00137518" w:rsidRDefault="00137518" w:rsidP="00137518">
      <w:pPr>
        <w:ind w:firstLine="540"/>
        <w:jc w:val="both"/>
      </w:pPr>
      <w:r>
        <w:rPr>
          <w:rStyle w:val="FontStyle12"/>
          <w:sz w:val="28"/>
          <w:szCs w:val="28"/>
        </w:rPr>
        <w:t xml:space="preserve">Поставленные цели могут быть достигнуты только путем внесения соответствующих изменений в </w:t>
      </w:r>
      <w:r>
        <w:rPr>
          <w:sz w:val="28"/>
          <w:szCs w:val="28"/>
        </w:rPr>
        <w:t>постановление Правительства Новгородской области от 03.02.2014 № 44 «Об утверждении порядка 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области».</w:t>
      </w:r>
    </w:p>
    <w:p w:rsidR="00137518" w:rsidRDefault="00137518" w:rsidP="00137518">
      <w:pPr>
        <w:ind w:firstLine="540"/>
        <w:jc w:val="both"/>
        <w:rPr>
          <w:rStyle w:val="FontStyle12"/>
          <w:sz w:val="28"/>
          <w:szCs w:val="28"/>
        </w:rPr>
      </w:pPr>
    </w:p>
    <w:p w:rsidR="00137518" w:rsidRDefault="00137518" w:rsidP="00137518">
      <w:pPr>
        <w:pStyle w:val="Style2"/>
        <w:widowControl/>
        <w:ind w:left="715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Выгоды и издержки использования каждого варианта</w:t>
      </w:r>
    </w:p>
    <w:p w:rsidR="00137518" w:rsidRDefault="00137518" w:rsidP="00137518">
      <w:pPr>
        <w:pStyle w:val="Style3"/>
        <w:widowControl/>
        <w:ind w:firstLine="69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Поскольку процедура </w:t>
      </w:r>
      <w:r>
        <w:rPr>
          <w:sz w:val="28"/>
          <w:szCs w:val="28"/>
        </w:rPr>
        <w:t>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 регулируется только порядком 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области, утвержденном постановлением Правительства Новгородской области от 03.02.2014 № 44,</w:t>
      </w:r>
      <w:r>
        <w:rPr>
          <w:rStyle w:val="FontStyle12"/>
          <w:sz w:val="28"/>
          <w:szCs w:val="28"/>
        </w:rPr>
        <w:t xml:space="preserve"> иные варианты достижения поставленных целей, кроме внесения соответствующих изменений в указанное постановление, отсутствуют. Для достижения поставленных целей не потребуется дополнительного финансирования из средств областного или федерального бюджетов.</w:t>
      </w:r>
    </w:p>
    <w:p w:rsidR="00137518" w:rsidRDefault="00137518" w:rsidP="00137518">
      <w:pPr>
        <w:pStyle w:val="Style3"/>
        <w:widowControl/>
        <w:ind w:firstLine="696"/>
        <w:jc w:val="both"/>
        <w:rPr>
          <w:rStyle w:val="FontStyle12"/>
          <w:sz w:val="28"/>
          <w:szCs w:val="28"/>
        </w:rPr>
      </w:pPr>
    </w:p>
    <w:p w:rsidR="00137518" w:rsidRDefault="00137518" w:rsidP="00137518">
      <w:pPr>
        <w:pStyle w:val="Style5"/>
        <w:widowControl/>
        <w:spacing w:before="5" w:line="240" w:lineRule="auto"/>
        <w:ind w:left="706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Рекомендуемый вариант достижения цели регулирования</w:t>
      </w:r>
    </w:p>
    <w:p w:rsidR="00137518" w:rsidRDefault="00137518" w:rsidP="00137518">
      <w:pPr>
        <w:ind w:firstLine="540"/>
        <w:jc w:val="both"/>
      </w:pPr>
      <w:r>
        <w:rPr>
          <w:rStyle w:val="FontStyle12"/>
          <w:sz w:val="28"/>
          <w:szCs w:val="28"/>
        </w:rPr>
        <w:t xml:space="preserve">Внесение соответствующих изменений в </w:t>
      </w:r>
      <w:r>
        <w:rPr>
          <w:sz w:val="28"/>
          <w:szCs w:val="28"/>
        </w:rPr>
        <w:t>постановление Правительства Новгородской области от 03.02.2014 № 44 «Об утверждении порядка определения объема и предоставления субсидии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области».</w:t>
      </w:r>
    </w:p>
    <w:p w:rsidR="00137518" w:rsidRDefault="00137518" w:rsidP="00137518">
      <w:pPr>
        <w:ind w:firstLine="540"/>
        <w:jc w:val="both"/>
        <w:rPr>
          <w:rStyle w:val="FontStyle12"/>
          <w:sz w:val="28"/>
          <w:szCs w:val="28"/>
        </w:rPr>
      </w:pPr>
    </w:p>
    <w:p w:rsidR="00137518" w:rsidRDefault="00137518" w:rsidP="00137518">
      <w:pPr>
        <w:pStyle w:val="Style3"/>
        <w:widowControl/>
        <w:ind w:firstLine="691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Условия реализации выбранного варианта достижения цели регулирования</w:t>
      </w:r>
    </w:p>
    <w:p w:rsidR="00137518" w:rsidRDefault="00137518" w:rsidP="00137518">
      <w:pPr>
        <w:pStyle w:val="Style3"/>
        <w:widowControl/>
        <w:ind w:right="14" w:firstLine="69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Принятие проекта позволит привести условия заключения соглашения о предоставлении субсидии между Правительством Новгородской области и СНКО «Региональный фонд» в соответствие с требованиями </w:t>
      </w:r>
      <w:r>
        <w:rPr>
          <w:sz w:val="28"/>
        </w:rPr>
        <w:t>федерального законодательства</w:t>
      </w:r>
      <w:r>
        <w:rPr>
          <w:rStyle w:val="FontStyle12"/>
          <w:sz w:val="28"/>
          <w:szCs w:val="28"/>
        </w:rPr>
        <w:t xml:space="preserve">. </w:t>
      </w:r>
    </w:p>
    <w:p w:rsidR="00137518" w:rsidRDefault="00137518" w:rsidP="00137518">
      <w:pPr>
        <w:pStyle w:val="Style3"/>
        <w:widowControl/>
        <w:ind w:firstLine="696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основании изложенного полагаю, что принятие соответствующего нормативного правового акта необходимо и обосновано. Принятие проекта не будет иметь негативных последствий для лиц, интересы которых затрагивает проектируемое регулирование.</w:t>
      </w:r>
    </w:p>
    <w:p w:rsidR="00137518" w:rsidRDefault="00137518" w:rsidP="00137518">
      <w:pPr>
        <w:pStyle w:val="Style5"/>
        <w:widowControl/>
        <w:spacing w:line="240" w:lineRule="auto"/>
        <w:ind w:firstLine="70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Выводы о наличии (отсутствии) в проекте акта положений, указанных в п. 1.4 Порядка проведения оценки регулирующего воздействия проектов нормативных правовых актов области и экспертизы нормативных правовых актов области, утвержденного постановлением Правительства Новгородской области от 18.02.2014 № 101 «Об оценке регулирующего воздействия проектов нормативных правовых актов области и экспертизе нормативных правовых актов области».</w:t>
      </w:r>
    </w:p>
    <w:p w:rsidR="00137518" w:rsidRDefault="00137518" w:rsidP="00137518">
      <w:pPr>
        <w:pStyle w:val="Style3"/>
        <w:widowControl/>
        <w:ind w:left="71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проекте отсутствуют положения, влекущие:</w:t>
      </w:r>
    </w:p>
    <w:p w:rsidR="00137518" w:rsidRDefault="00137518" w:rsidP="00137518">
      <w:pPr>
        <w:pStyle w:val="Style3"/>
        <w:widowControl/>
        <w:ind w:firstLine="768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введение избыточных обязанностей, запретов и ограничений для субъектов предпринимательской и инвестиционной деятельности или способствующих их введению;</w:t>
      </w:r>
    </w:p>
    <w:p w:rsidR="00137518" w:rsidRDefault="00137518" w:rsidP="00137518">
      <w:pPr>
        <w:pStyle w:val="Style3"/>
        <w:widowControl/>
        <w:ind w:firstLine="71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возникновение у субъектов предпринимательской и инвестиционной деятельности необоснованных расходов;</w:t>
      </w:r>
    </w:p>
    <w:p w:rsidR="00137518" w:rsidRDefault="00137518" w:rsidP="00137518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возникновение необоснованных расходов областного бюджета. </w:t>
      </w:r>
    </w:p>
    <w:p w:rsidR="00137518" w:rsidRDefault="00137518" w:rsidP="00137518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</w:p>
    <w:p w:rsidR="00137518" w:rsidRDefault="00137518" w:rsidP="00137518">
      <w:pPr>
        <w:pStyle w:val="Style4"/>
        <w:widowControl/>
        <w:spacing w:before="67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Информация  об</w:t>
      </w:r>
      <w:proofErr w:type="gramEnd"/>
      <w:r>
        <w:rPr>
          <w:rStyle w:val="FontStyle11"/>
          <w:sz w:val="28"/>
          <w:szCs w:val="28"/>
        </w:rPr>
        <w:t xml:space="preserve">  исполнителях.  </w:t>
      </w:r>
    </w:p>
    <w:p w:rsidR="00137518" w:rsidRDefault="00137518" w:rsidP="00137518">
      <w:pPr>
        <w:pStyle w:val="Style4"/>
        <w:widowControl/>
        <w:spacing w:before="67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Минин Александр Анатольевич, тел. (факс) 782-001, адрес электронной почты: </w:t>
      </w:r>
      <w:hyperlink r:id="rId4" w:history="1">
        <w:r>
          <w:rPr>
            <w:rStyle w:val="a3"/>
            <w:sz w:val="28"/>
            <w:szCs w:val="28"/>
            <w:lang w:val="en-US"/>
          </w:rPr>
          <w:t>dogovor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kapremont</w:t>
        </w:r>
        <w:r>
          <w:rPr>
            <w:rStyle w:val="a3"/>
            <w:sz w:val="28"/>
            <w:szCs w:val="28"/>
          </w:rPr>
          <w:t>53.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FontStyle12"/>
          <w:sz w:val="28"/>
          <w:szCs w:val="28"/>
        </w:rPr>
        <w:t>.</w:t>
      </w:r>
    </w:p>
    <w:p w:rsidR="00137518" w:rsidRDefault="00137518" w:rsidP="00137518">
      <w:pPr>
        <w:pStyle w:val="Style2"/>
        <w:widowControl/>
        <w:ind w:right="5376"/>
        <w:rPr>
          <w:sz w:val="20"/>
          <w:szCs w:val="20"/>
        </w:rPr>
      </w:pPr>
    </w:p>
    <w:p w:rsidR="00137518" w:rsidRDefault="00137518" w:rsidP="00137518">
      <w:pPr>
        <w:pStyle w:val="Style2"/>
        <w:widowControl/>
        <w:ind w:right="5376"/>
        <w:rPr>
          <w:sz w:val="20"/>
          <w:szCs w:val="20"/>
        </w:rPr>
      </w:pPr>
    </w:p>
    <w:p w:rsidR="00137518" w:rsidRDefault="00137518" w:rsidP="00137518">
      <w:pPr>
        <w:pStyle w:val="Style2"/>
        <w:widowControl/>
        <w:ind w:right="5376"/>
        <w:rPr>
          <w:sz w:val="20"/>
          <w:szCs w:val="20"/>
        </w:rPr>
      </w:pPr>
    </w:p>
    <w:p w:rsidR="00137518" w:rsidRDefault="00137518" w:rsidP="00137518">
      <w:pPr>
        <w:pStyle w:val="Style2"/>
        <w:widowControl/>
        <w:ind w:right="5376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8"/>
        <w:gridCol w:w="2667"/>
      </w:tblGrid>
      <w:tr w:rsidR="00137518" w:rsidTr="00137518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37518" w:rsidRDefault="00137518">
            <w:pPr>
              <w:suppressAutoHyphen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Генеральный директор </w:t>
            </w:r>
          </w:p>
          <w:p w:rsidR="00137518" w:rsidRDefault="0013751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СНКО «Региональный фонд»</w:t>
            </w:r>
          </w:p>
          <w:p w:rsidR="00137518" w:rsidRDefault="00137518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518" w:rsidRDefault="00137518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А.Ю. Уткин</w:t>
            </w:r>
          </w:p>
        </w:tc>
      </w:tr>
    </w:tbl>
    <w:p w:rsidR="003A11BE" w:rsidRDefault="00137518">
      <w:bookmarkStart w:id="0" w:name="_GoBack"/>
      <w:bookmarkEnd w:id="0"/>
    </w:p>
    <w:sectPr w:rsidR="003A1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07"/>
    <w:rsid w:val="0007588A"/>
    <w:rsid w:val="00137518"/>
    <w:rsid w:val="00C32307"/>
    <w:rsid w:val="00D4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F13C-ADB5-4779-9CD0-1592E08B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13751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137518"/>
    <w:rPr>
      <w:rFonts w:ascii="Calibri Light" w:eastAsia="Times New Roman" w:hAnsi="Calibri Light" w:cs="Times New Roman"/>
      <w:lang w:eastAsia="ru-RU"/>
    </w:rPr>
  </w:style>
  <w:style w:type="character" w:styleId="a3">
    <w:name w:val="Hyperlink"/>
    <w:uiPriority w:val="99"/>
    <w:semiHidden/>
    <w:unhideWhenUsed/>
    <w:rsid w:val="00137518"/>
    <w:rPr>
      <w:color w:val="0000FF"/>
      <w:u w:val="single"/>
    </w:rPr>
  </w:style>
  <w:style w:type="paragraph" w:customStyle="1" w:styleId="Style3">
    <w:name w:val="Style3"/>
    <w:basedOn w:val="a"/>
    <w:uiPriority w:val="99"/>
    <w:rsid w:val="0013751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37518"/>
    <w:pPr>
      <w:widowControl w:val="0"/>
      <w:autoSpaceDE w:val="0"/>
      <w:autoSpaceDN w:val="0"/>
      <w:adjustRightInd w:val="0"/>
      <w:spacing w:line="242" w:lineRule="exact"/>
      <w:ind w:firstLine="2693"/>
    </w:pPr>
  </w:style>
  <w:style w:type="paragraph" w:customStyle="1" w:styleId="Style2">
    <w:name w:val="Style2"/>
    <w:basedOn w:val="a"/>
    <w:uiPriority w:val="99"/>
    <w:rsid w:val="0013751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37518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5">
    <w:name w:val="Style5"/>
    <w:basedOn w:val="a"/>
    <w:uiPriority w:val="99"/>
    <w:rsid w:val="00137518"/>
    <w:pPr>
      <w:widowControl w:val="0"/>
      <w:autoSpaceDE w:val="0"/>
      <w:autoSpaceDN w:val="0"/>
      <w:adjustRightInd w:val="0"/>
      <w:spacing w:line="317" w:lineRule="exact"/>
      <w:ind w:firstLine="686"/>
      <w:jc w:val="both"/>
    </w:pPr>
  </w:style>
  <w:style w:type="character" w:customStyle="1" w:styleId="FontStyle11">
    <w:name w:val="Font Style11"/>
    <w:uiPriority w:val="99"/>
    <w:rsid w:val="001375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13751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govor@kapremont5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2016-03-11T06:33:00Z</dcterms:created>
  <dcterms:modified xsi:type="dcterms:W3CDTF">2016-03-11T06:33:00Z</dcterms:modified>
</cp:coreProperties>
</file>