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2E" w:rsidRDefault="00311A2E" w:rsidP="00311A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>
        <w:rPr>
          <w:b/>
          <w:sz w:val="28"/>
          <w:szCs w:val="28"/>
        </w:rPr>
        <w:t xml:space="preserve">воздействия </w:t>
      </w:r>
      <w:r w:rsidRPr="008E2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proofErr w:type="gramEnd"/>
    </w:p>
    <w:p w:rsidR="00311A2E" w:rsidRDefault="00311A2E" w:rsidP="00311A2E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8E20D2">
        <w:rPr>
          <w:b/>
          <w:sz w:val="28"/>
          <w:szCs w:val="28"/>
        </w:rPr>
        <w:t>проект постано</w:t>
      </w:r>
      <w:r>
        <w:rPr>
          <w:b/>
          <w:sz w:val="28"/>
          <w:szCs w:val="28"/>
        </w:rPr>
        <w:t>вления Правительства Новгородской</w:t>
      </w:r>
      <w:r w:rsidRPr="008E20D2">
        <w:rPr>
          <w:b/>
          <w:sz w:val="28"/>
          <w:szCs w:val="28"/>
        </w:rPr>
        <w:t xml:space="preserve"> области</w:t>
      </w:r>
    </w:p>
    <w:p w:rsidR="00311A2E" w:rsidRDefault="00311A2E" w:rsidP="00311A2E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проведения и условий конкурса</w:t>
      </w:r>
    </w:p>
    <w:p w:rsidR="00311A2E" w:rsidRPr="00191113" w:rsidRDefault="00311A2E" w:rsidP="00311A2E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</w:t>
      </w:r>
      <w:r w:rsidRPr="0038503A">
        <w:rPr>
          <w:b/>
          <w:sz w:val="28"/>
          <w:szCs w:val="28"/>
        </w:rPr>
        <w:t>росс</w:t>
      </w:r>
      <w:r>
        <w:rPr>
          <w:b/>
          <w:sz w:val="28"/>
          <w:szCs w:val="28"/>
        </w:rPr>
        <w:t xml:space="preserve">ийских кредитных организаций для открытия </w:t>
      </w:r>
      <w:r w:rsidRPr="00191113">
        <w:rPr>
          <w:b/>
          <w:sz w:val="28"/>
          <w:szCs w:val="28"/>
        </w:rPr>
        <w:t>Региона</w:t>
      </w:r>
      <w:r>
        <w:rPr>
          <w:b/>
          <w:sz w:val="28"/>
          <w:szCs w:val="28"/>
        </w:rPr>
        <w:t>льным оператором</w:t>
      </w:r>
      <w:r w:rsidRPr="001911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счетов в соответствии с частью 3 статьи 180 Жилищного кодекса Российской Федерации»</w:t>
      </w:r>
    </w:p>
    <w:p w:rsidR="00311A2E" w:rsidRDefault="00311A2E" w:rsidP="00311A2E">
      <w:pPr>
        <w:pStyle w:val="Style2"/>
        <w:widowControl/>
        <w:spacing w:before="29" w:line="322" w:lineRule="exact"/>
        <w:jc w:val="both"/>
        <w:rPr>
          <w:b/>
        </w:rPr>
      </w:pPr>
    </w:p>
    <w:p w:rsidR="00311A2E" w:rsidRDefault="00311A2E" w:rsidP="00311A2E">
      <w:pPr>
        <w:pStyle w:val="a3"/>
        <w:jc w:val="both"/>
      </w:pPr>
      <w:r>
        <w:rPr>
          <w:rStyle w:val="a4"/>
        </w:rPr>
        <w:t>1. Проблема, на решение которой направлено регулирование. Цель принятия проекта.</w:t>
      </w:r>
    </w:p>
    <w:p w:rsidR="00311A2E" w:rsidRDefault="00311A2E" w:rsidP="00311A2E">
      <w:pPr>
        <w:ind w:firstLine="720"/>
        <w:jc w:val="both"/>
      </w:pPr>
      <w:r>
        <w:t xml:space="preserve">Проект постановления Правительства Новгородской области </w:t>
      </w:r>
      <w:r w:rsidRPr="0008608F">
        <w:rPr>
          <w:szCs w:val="28"/>
        </w:rPr>
        <w:t>«Об утверждении Порядка проведения и условий конкурса</w:t>
      </w:r>
      <w:r>
        <w:rPr>
          <w:szCs w:val="28"/>
        </w:rPr>
        <w:t xml:space="preserve"> </w:t>
      </w:r>
      <w:r w:rsidRPr="0008608F">
        <w:rPr>
          <w:szCs w:val="28"/>
        </w:rPr>
        <w:t>по отбору российских кредитных организаций для открытия Региональным оператором счетов в соответствии с частью 3 статьи 180 Жилищного кодекса Российской Федерации»</w:t>
      </w:r>
      <w:r w:rsidRPr="0008608F">
        <w:rPr>
          <w:sz w:val="22"/>
        </w:rPr>
        <w:t xml:space="preserve"> </w:t>
      </w:r>
      <w:r>
        <w:t xml:space="preserve">(далее - Проект) направлен на регулирование </w:t>
      </w:r>
      <w:r w:rsidRPr="005A66F5">
        <w:t>создани</w:t>
      </w:r>
      <w:r>
        <w:t>я</w:t>
      </w:r>
      <w:r w:rsidRPr="005A66F5">
        <w:t xml:space="preserve"> механизма отбора российских кредитных организаций для открытия и обслуживания счетов </w:t>
      </w:r>
      <w:r w:rsidRPr="005A66F5">
        <w:rPr>
          <w:rStyle w:val="FontStyle34"/>
          <w:sz w:val="24"/>
          <w:szCs w:val="24"/>
        </w:rPr>
        <w:t>с целью формирования фонда капитального ремонта общего имущества в многоквартирном доме, многоквартирных домах</w:t>
      </w:r>
      <w:r w:rsidRPr="005A66F5">
        <w:t xml:space="preserve">. </w:t>
      </w:r>
    </w:p>
    <w:p w:rsidR="00311A2E" w:rsidRPr="005A66F5" w:rsidRDefault="00311A2E" w:rsidP="00311A2E">
      <w:pPr>
        <w:ind w:firstLine="720"/>
        <w:jc w:val="both"/>
        <w:rPr>
          <w:sz w:val="28"/>
          <w:szCs w:val="28"/>
        </w:rPr>
      </w:pPr>
      <w:r>
        <w:t>Проект подготовлен в соответствии с частью 3 статьи 180 Жилищного кодекса Российской Федерации.</w:t>
      </w:r>
    </w:p>
    <w:p w:rsidR="00311A2E" w:rsidRDefault="00311A2E" w:rsidP="00311A2E">
      <w:pPr>
        <w:pStyle w:val="a3"/>
        <w:jc w:val="both"/>
      </w:pPr>
      <w:r>
        <w:rPr>
          <w:rStyle w:val="a4"/>
        </w:rPr>
        <w:t>2. Содержание и область правового регулирования. Основные группы участников общественных отношений, интересы которых могут быть затронуты.</w:t>
      </w:r>
    </w:p>
    <w:p w:rsidR="00311A2E" w:rsidRDefault="00311A2E" w:rsidP="00311A2E">
      <w:pPr>
        <w:pStyle w:val="a3"/>
        <w:jc w:val="both"/>
      </w:pPr>
      <w:r>
        <w:t xml:space="preserve">2.1. Проект направлен на установление порядка </w:t>
      </w:r>
      <w:r w:rsidRPr="005A66F5">
        <w:t>создани</w:t>
      </w:r>
      <w:r>
        <w:t>я</w:t>
      </w:r>
      <w:r w:rsidRPr="005A66F5">
        <w:t xml:space="preserve"> механизма отбора российских кредитных организаций</w:t>
      </w:r>
      <w:r>
        <w:t xml:space="preserve"> посредствам проведения конкурса</w:t>
      </w:r>
      <w:r w:rsidRPr="005A66F5">
        <w:t xml:space="preserve"> для открытия и обслуживания счетов </w:t>
      </w:r>
      <w:r w:rsidRPr="005A66F5">
        <w:rPr>
          <w:rStyle w:val="FontStyle34"/>
          <w:sz w:val="24"/>
          <w:szCs w:val="24"/>
        </w:rPr>
        <w:t>с целью формирования фонда капитального ремонта общего имущества в многоквартирном доме, многоквартирных домах</w:t>
      </w:r>
      <w:r w:rsidRPr="005A66F5">
        <w:t>.</w:t>
      </w:r>
    </w:p>
    <w:p w:rsidR="00311A2E" w:rsidRDefault="00311A2E" w:rsidP="00311A2E">
      <w:pPr>
        <w:pStyle w:val="a3"/>
        <w:jc w:val="both"/>
      </w:pPr>
      <w:r>
        <w:t>2.2. Проектом предлагается также установить: порядок и срок подачи заявок на участие в конкурсе, а также срок их рассмотрения.</w:t>
      </w:r>
    </w:p>
    <w:p w:rsidR="00311A2E" w:rsidRDefault="00311A2E" w:rsidP="00311A2E">
      <w:pPr>
        <w:pStyle w:val="a3"/>
        <w:jc w:val="both"/>
      </w:pPr>
      <w:r>
        <w:t xml:space="preserve">2.3. Проект предусматривает </w:t>
      </w:r>
      <w:r w:rsidRPr="00767514">
        <w:rPr>
          <w:szCs w:val="28"/>
        </w:rPr>
        <w:t>порядок опубликования информации о конкурсе</w:t>
      </w:r>
      <w:r>
        <w:t xml:space="preserve">, функции заказчика, а </w:t>
      </w:r>
      <w:proofErr w:type="gramStart"/>
      <w:r>
        <w:t>так же</w:t>
      </w:r>
      <w:proofErr w:type="gramEnd"/>
      <w:r>
        <w:t xml:space="preserve"> </w:t>
      </w:r>
      <w:r w:rsidRPr="00767514">
        <w:rPr>
          <w:szCs w:val="28"/>
        </w:rPr>
        <w:t>функции, порядок формирования и работы конкурсной комиссии</w:t>
      </w:r>
      <w:r>
        <w:rPr>
          <w:szCs w:val="28"/>
        </w:rPr>
        <w:t>.</w:t>
      </w:r>
    </w:p>
    <w:p w:rsidR="00311A2E" w:rsidRDefault="00311A2E" w:rsidP="00311A2E">
      <w:pPr>
        <w:pStyle w:val="a3"/>
        <w:jc w:val="both"/>
      </w:pPr>
      <w:r>
        <w:rPr>
          <w:rStyle w:val="a4"/>
        </w:rPr>
        <w:t>3. Основные группы субъектов предпринимательской деятельности, интересы которых будут затронуты новым правовым регулированием.</w:t>
      </w:r>
    </w:p>
    <w:p w:rsidR="00311A2E" w:rsidRDefault="00311A2E" w:rsidP="00311A2E">
      <w:pPr>
        <w:pStyle w:val="a3"/>
        <w:jc w:val="both"/>
        <w:rPr>
          <w:rStyle w:val="a4"/>
        </w:rPr>
      </w:pPr>
      <w:r>
        <w:t xml:space="preserve">В соответствии с частью 3 статьи 180 Жилищного Кодекса Российской Федерации, </w:t>
      </w:r>
      <w:r>
        <w:rPr>
          <w:rStyle w:val="blk"/>
        </w:rPr>
        <w:t xml:space="preserve">Региональный оператор открывает счета в российских кредитных организациях, которые соответствуют требованиям, установленным частью 2 статьи 176 настоящего Жилищного Кодекса Российской Федерации, и отобраны им по результатам конкурса. </w:t>
      </w:r>
    </w:p>
    <w:p w:rsidR="00311A2E" w:rsidRDefault="00311A2E" w:rsidP="00311A2E">
      <w:pPr>
        <w:pStyle w:val="a3"/>
        <w:jc w:val="both"/>
      </w:pPr>
      <w:r>
        <w:rPr>
          <w:rStyle w:val="a4"/>
        </w:rPr>
        <w:t xml:space="preserve">4. Риски </w:t>
      </w:r>
      <w:proofErr w:type="spellStart"/>
      <w:r>
        <w:rPr>
          <w:rStyle w:val="a4"/>
        </w:rPr>
        <w:t>недостижения</w:t>
      </w:r>
      <w:proofErr w:type="spellEnd"/>
      <w:r>
        <w:rPr>
          <w:rStyle w:val="a4"/>
        </w:rPr>
        <w:t xml:space="preserve"> целей правового регулирования, возможные негативные последствия от введения нового правового регулирования.</w:t>
      </w:r>
    </w:p>
    <w:p w:rsidR="00311A2E" w:rsidRDefault="00311A2E" w:rsidP="00311A2E">
      <w:pPr>
        <w:pStyle w:val="a3"/>
        <w:jc w:val="both"/>
      </w:pPr>
      <w:r>
        <w:t>Принятие Проекта не будет иметь негативных последствий для лиц, интересы которых затрагивает проектируемое регулирование.</w:t>
      </w:r>
    </w:p>
    <w:p w:rsidR="00311A2E" w:rsidRDefault="00311A2E" w:rsidP="00311A2E">
      <w:pPr>
        <w:pStyle w:val="a3"/>
        <w:jc w:val="both"/>
      </w:pPr>
      <w:r>
        <w:rPr>
          <w:rStyle w:val="a4"/>
        </w:rPr>
        <w:t>5. Выводы о возможных последствиях принятия Проекта.</w:t>
      </w:r>
    </w:p>
    <w:p w:rsidR="00311A2E" w:rsidRDefault="00311A2E" w:rsidP="00311A2E">
      <w:pPr>
        <w:pStyle w:val="a3"/>
        <w:jc w:val="both"/>
      </w:pPr>
      <w:r>
        <w:t xml:space="preserve">В связи с отсутствием предложений и замечаний к Проекту по результатам оценки регулирующего воздействия Проекта считаем, что </w:t>
      </w:r>
      <w:r>
        <w:rPr>
          <w:szCs w:val="28"/>
        </w:rPr>
        <w:t>Порядок</w:t>
      </w:r>
      <w:r w:rsidRPr="0008608F">
        <w:rPr>
          <w:szCs w:val="28"/>
        </w:rPr>
        <w:t xml:space="preserve"> проведения и условий конкурса</w:t>
      </w:r>
      <w:r>
        <w:rPr>
          <w:szCs w:val="28"/>
        </w:rPr>
        <w:t xml:space="preserve"> </w:t>
      </w:r>
      <w:r w:rsidRPr="0008608F">
        <w:rPr>
          <w:szCs w:val="28"/>
        </w:rPr>
        <w:t xml:space="preserve">по отбору российских кредитных организаций для открытия Региональным оператором </w:t>
      </w:r>
      <w:r w:rsidRPr="0008608F">
        <w:rPr>
          <w:szCs w:val="28"/>
        </w:rPr>
        <w:lastRenderedPageBreak/>
        <w:t>счетов в соответствии с частью 3 статьи 180 Жилищного кодекса Российской Федерации</w:t>
      </w:r>
      <w:r>
        <w:t>, обоснован. Положений, вводящих избыточные административные и иные ограничения для субъектов предпринимательской и иной деятельности, или способствующих их введению, а также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Федерации, в Проекте не выявлено.</w:t>
      </w:r>
    </w:p>
    <w:p w:rsidR="00311A2E" w:rsidRDefault="00311A2E" w:rsidP="00311A2E">
      <w:pPr>
        <w:pStyle w:val="a3"/>
        <w:jc w:val="both"/>
      </w:pPr>
      <w:r>
        <w:rPr>
          <w:rStyle w:val="a4"/>
        </w:rPr>
        <w:t>6. Сведения о публичных консультациях по проекту акта.</w:t>
      </w:r>
    </w:p>
    <w:p w:rsidR="00311A2E" w:rsidRPr="00E53078" w:rsidRDefault="00311A2E" w:rsidP="00311A2E">
      <w:pPr>
        <w:pStyle w:val="a3"/>
        <w:jc w:val="both"/>
      </w:pPr>
      <w:r>
        <w:t xml:space="preserve">В процессе подготовки заключения об оценке регулирующего воздействия с </w:t>
      </w:r>
      <w:r w:rsidRPr="00B8116B">
        <w:t>28 марта по 11 апреля 2014 года</w:t>
      </w:r>
      <w:r>
        <w:t xml:space="preserve"> уведомление о подготовке проекта постановления Правительства Новгородской области было размещено на официальном сайте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области»: </w:t>
      </w:r>
      <w:r>
        <w:rPr>
          <w:rStyle w:val="a4"/>
        </w:rPr>
        <w:t>http://www.</w:t>
      </w:r>
      <w:proofErr w:type="spellStart"/>
      <w:r>
        <w:rPr>
          <w:rStyle w:val="a4"/>
          <w:lang w:val="en-US"/>
        </w:rPr>
        <w:t>kapremont</w:t>
      </w:r>
      <w:proofErr w:type="spellEnd"/>
      <w:r w:rsidRPr="00E53078">
        <w:rPr>
          <w:rStyle w:val="a4"/>
        </w:rPr>
        <w:t>53.</w:t>
      </w:r>
      <w:proofErr w:type="spellStart"/>
      <w:r>
        <w:rPr>
          <w:rStyle w:val="a4"/>
          <w:lang w:val="en-US"/>
        </w:rPr>
        <w:t>ru</w:t>
      </w:r>
      <w:proofErr w:type="spellEnd"/>
    </w:p>
    <w:p w:rsidR="00311A2E" w:rsidRDefault="00311A2E" w:rsidP="00311A2E">
      <w:pPr>
        <w:pStyle w:val="a3"/>
        <w:jc w:val="both"/>
      </w:pPr>
      <w:r>
        <w:t>Замечаний и предложений представлено не было.</w:t>
      </w:r>
    </w:p>
    <w:p w:rsidR="00311A2E" w:rsidRDefault="00311A2E" w:rsidP="00311A2E">
      <w:pPr>
        <w:spacing w:line="360" w:lineRule="exact"/>
        <w:jc w:val="both"/>
        <w:rPr>
          <w:b/>
          <w:bCs/>
          <w:sz w:val="28"/>
          <w:szCs w:val="28"/>
        </w:rPr>
      </w:pPr>
    </w:p>
    <w:p w:rsidR="00311A2E" w:rsidRPr="00050233" w:rsidRDefault="00311A2E" w:rsidP="00311A2E">
      <w:pPr>
        <w:suppressAutoHyphens/>
        <w:spacing w:after="12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665"/>
      </w:tblGrid>
      <w:tr w:rsidR="00311A2E" w:rsidRPr="00D357AA" w:rsidTr="0038685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11A2E" w:rsidRDefault="00311A2E" w:rsidP="00386857">
            <w:pPr>
              <w:suppressAutoHyphens/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</w:t>
            </w:r>
          </w:p>
          <w:p w:rsidR="00311A2E" w:rsidRPr="00050233" w:rsidRDefault="00311A2E" w:rsidP="00386857">
            <w:pPr>
              <w:suppressAutoHyphens/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СНКО «Региональный фонд»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311A2E" w:rsidRPr="00050233" w:rsidRDefault="00311A2E" w:rsidP="00386857">
            <w:pPr>
              <w:suppressAutoHyphens/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11A2E" w:rsidRPr="00050233" w:rsidRDefault="00311A2E" w:rsidP="00386857">
            <w:pPr>
              <w:suppressAutoHyphens/>
              <w:spacing w:line="240" w:lineRule="exact"/>
              <w:ind w:lef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А.Ю. Уткин</w:t>
            </w:r>
          </w:p>
        </w:tc>
      </w:tr>
    </w:tbl>
    <w:p w:rsidR="00311A2E" w:rsidRDefault="00311A2E" w:rsidP="00311A2E"/>
    <w:p w:rsidR="00CB6DDA" w:rsidRDefault="00CB6DDA">
      <w:bookmarkStart w:id="0" w:name="_GoBack"/>
      <w:bookmarkEnd w:id="0"/>
    </w:p>
    <w:sectPr w:rsidR="00C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5A"/>
    <w:rsid w:val="00311A2E"/>
    <w:rsid w:val="0094015A"/>
    <w:rsid w:val="00C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A89D-3F12-413A-8356-1563ADE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11A2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311A2E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11A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1A2E"/>
    <w:rPr>
      <w:b/>
      <w:bCs/>
    </w:rPr>
  </w:style>
  <w:style w:type="character" w:customStyle="1" w:styleId="blk">
    <w:name w:val="blk"/>
    <w:basedOn w:val="a0"/>
    <w:rsid w:val="0031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2014-04-11T13:25:00Z</dcterms:created>
  <dcterms:modified xsi:type="dcterms:W3CDTF">2014-04-11T13:25:00Z</dcterms:modified>
</cp:coreProperties>
</file>